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</w:p>
    <w:p>
      <w:pPr>
        <w:pStyle w:val="2"/>
        <w:spacing w:before="312" w:beforeLines="100" w:after="0" w:line="240" w:lineRule="auto"/>
        <w:jc w:val="center"/>
      </w:pPr>
      <w:r>
        <w:rPr>
          <w:rFonts w:hint="eastAsia"/>
        </w:rPr>
        <w:t>首届</w:t>
      </w:r>
      <w:r>
        <w:rPr>
          <w:rFonts w:hint="eastAsia"/>
          <w:lang w:val="en-US" w:eastAsia="zh-CN"/>
        </w:rPr>
        <w:t>常州大学</w:t>
      </w:r>
      <w:r>
        <w:rPr>
          <w:rFonts w:hint="eastAsia"/>
        </w:rPr>
        <w:t>“云诵读”活动参赛作品登记表</w:t>
      </w:r>
    </w:p>
    <w:tbl>
      <w:tblPr>
        <w:tblStyle w:val="3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418"/>
        <w:gridCol w:w="1842"/>
        <w:gridCol w:w="1701"/>
        <w:gridCol w:w="170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  <w:lang w:val="en-US" w:eastAsia="zh-CN"/>
              </w:rPr>
              <w:t>院系</w:t>
            </w:r>
          </w:p>
        </w:tc>
        <w:tc>
          <w:tcPr>
            <w:tcW w:w="351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（限2人）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所选书目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1591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napToGrid w:val="0"/>
                <w:spacing w:val="4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40"/>
                <w:kern w:val="0"/>
                <w:sz w:val="24"/>
              </w:rPr>
              <w:t>推荐作品内容简介</w:t>
            </w:r>
          </w:p>
        </w:tc>
        <w:tc>
          <w:tcPr>
            <w:tcW w:w="8478" w:type="dxa"/>
            <w:gridSpan w:val="5"/>
            <w:tcBorders>
              <w:right w:val="single" w:color="auto" w:sz="8" w:space="0"/>
            </w:tcBorders>
          </w:tcPr>
          <w:p>
            <w:pPr>
              <w:widowControl/>
              <w:jc w:val="left"/>
              <w:rPr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591" w:type="dxa"/>
            <w:tcBorders>
              <w:left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napToGrid w:val="0"/>
                <w:spacing w:val="26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26"/>
                <w:kern w:val="0"/>
                <w:sz w:val="24"/>
              </w:rPr>
              <w:t>学</w:t>
            </w:r>
            <w:r>
              <w:rPr>
                <w:rFonts w:hint="eastAsia"/>
                <w:snapToGrid w:val="0"/>
                <w:spacing w:val="26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/>
                <w:snapToGrid w:val="0"/>
                <w:spacing w:val="26"/>
                <w:kern w:val="0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经学</w:t>
            </w:r>
            <w:r>
              <w:rPr>
                <w:rFonts w:hint="eastAsia"/>
                <w:sz w:val="24"/>
                <w:lang w:val="en-US" w:eastAsia="zh-CN"/>
              </w:rPr>
              <w:t>院</w:t>
            </w:r>
            <w:r>
              <w:rPr>
                <w:rFonts w:hint="eastAsia"/>
                <w:sz w:val="24"/>
              </w:rPr>
              <w:t>审核，该推荐作品符合社会主义核心价值观，无意识形态问题。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同意推荐该作品参加首届</w:t>
            </w:r>
            <w:r>
              <w:rPr>
                <w:rFonts w:hint="eastAsia"/>
                <w:sz w:val="24"/>
                <w:lang w:val="en-US" w:eastAsia="zh-CN"/>
              </w:rPr>
              <w:t>常州大学</w:t>
            </w:r>
            <w:r>
              <w:rPr>
                <w:rFonts w:hint="eastAsia"/>
                <w:sz w:val="24"/>
              </w:rPr>
              <w:t>“云诵读”活动。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（学</w:t>
            </w:r>
            <w:r>
              <w:rPr>
                <w:rFonts w:hint="eastAsia"/>
                <w:sz w:val="24"/>
                <w:lang w:val="en-US" w:eastAsia="zh-CN"/>
              </w:rPr>
              <w:t>院</w:t>
            </w:r>
            <w:r>
              <w:rPr>
                <w:rFonts w:hint="eastAsia"/>
                <w:sz w:val="24"/>
              </w:rPr>
              <w:t>盖章）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WMwOGQ3OWQ3Njc3MTBkZjZhMjY4NGRmOTdkYzUifQ=="/>
  </w:docVars>
  <w:rsids>
    <w:rsidRoot w:val="00000000"/>
    <w:rsid w:val="61A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2023-07-03T04:02:17Z</dcterms:created>
  <dc:creator>86158</dc:creator>
  <cp:lastModifiedBy>文档存本地丢失不负责</cp:lastModifiedBy>
  <dcterms:modified xsi:type="dcterms:W3CDTF">2023-07-03T04:03:10Z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CE2DC7C35C5A4FFBB3218974B2707A61_12</vt:lpwstr>
  </property>
</Properties>
</file>