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B8" w:rsidRDefault="00356863">
      <w:pPr>
        <w:jc w:val="center"/>
        <w:rPr>
          <w:b/>
        </w:rPr>
      </w:pPr>
      <w:bookmarkStart w:id="0" w:name="_GoBack"/>
      <w:bookmarkEnd w:id="0"/>
      <w:r>
        <w:rPr>
          <w:rFonts w:hint="eastAsia"/>
          <w:b/>
        </w:rPr>
        <w:t>常州大学学生素质综合测评体系实施暂行办法</w:t>
      </w:r>
    </w:p>
    <w:p w:rsidR="007601B8" w:rsidRDefault="00356863">
      <w:pPr>
        <w:jc w:val="center"/>
        <w:rPr>
          <w:b/>
        </w:rPr>
      </w:pPr>
      <w:r>
        <w:rPr>
          <w:rFonts w:hint="eastAsia"/>
          <w:b/>
        </w:rPr>
        <w:t>（试行）</w:t>
      </w:r>
    </w:p>
    <w:p w:rsidR="007601B8" w:rsidRDefault="00356863">
      <w:pPr>
        <w:jc w:val="center"/>
        <w:rPr>
          <w:b/>
        </w:rPr>
      </w:pPr>
      <w:r>
        <w:rPr>
          <w:rFonts w:hint="eastAsia"/>
          <w:b/>
        </w:rPr>
        <w:t>第一章</w:t>
      </w:r>
      <w:r>
        <w:rPr>
          <w:rFonts w:hint="eastAsia"/>
          <w:b/>
        </w:rPr>
        <w:t xml:space="preserve">  </w:t>
      </w:r>
      <w:r>
        <w:rPr>
          <w:rFonts w:hint="eastAsia"/>
          <w:b/>
        </w:rPr>
        <w:t>总</w:t>
      </w:r>
      <w:r>
        <w:rPr>
          <w:rFonts w:hint="eastAsia"/>
          <w:b/>
        </w:rPr>
        <w:t xml:space="preserve"> </w:t>
      </w:r>
      <w:r>
        <w:rPr>
          <w:rFonts w:hint="eastAsia"/>
          <w:b/>
        </w:rPr>
        <w:t>则</w:t>
      </w:r>
    </w:p>
    <w:p w:rsidR="007601B8" w:rsidRDefault="00356863">
      <w:pPr>
        <w:ind w:firstLineChars="200" w:firstLine="420"/>
      </w:pPr>
      <w:r>
        <w:rPr>
          <w:rFonts w:hint="eastAsia"/>
        </w:rPr>
        <w:t>第一条</w:t>
      </w:r>
      <w:r>
        <w:rPr>
          <w:rFonts w:hint="eastAsia"/>
        </w:rPr>
        <w:t xml:space="preserve">  </w:t>
      </w:r>
      <w:r>
        <w:rPr>
          <w:rFonts w:hint="eastAsia"/>
        </w:rPr>
        <w:t>为全面贯彻落实党的教育方针，加强对学生的科学管理和评价，促进学生综合素质全面提高，培养德、智、体等全面发展的社会主义建设者和接班人，根据《普通高等学校管理规定》（教育部令第</w:t>
      </w:r>
      <w:r>
        <w:rPr>
          <w:rFonts w:hint="eastAsia"/>
        </w:rPr>
        <w:t>41</w:t>
      </w:r>
      <w:r>
        <w:rPr>
          <w:rFonts w:hint="eastAsia"/>
        </w:rPr>
        <w:t>号），结合我校实际，特制定本办法。</w:t>
      </w:r>
    </w:p>
    <w:p w:rsidR="007601B8" w:rsidRDefault="00356863">
      <w:pPr>
        <w:ind w:firstLineChars="200" w:firstLine="420"/>
      </w:pPr>
      <w:r>
        <w:rPr>
          <w:rFonts w:hint="eastAsia"/>
        </w:rPr>
        <w:t>第二条</w:t>
      </w:r>
      <w:r>
        <w:rPr>
          <w:rFonts w:hint="eastAsia"/>
        </w:rPr>
        <w:t xml:space="preserve">  </w:t>
      </w:r>
      <w:r>
        <w:rPr>
          <w:rFonts w:hint="eastAsia"/>
        </w:rPr>
        <w:t>常州大学本科全日制</w:t>
      </w:r>
      <w:proofErr w:type="gramStart"/>
      <w:r>
        <w:rPr>
          <w:rFonts w:hint="eastAsia"/>
        </w:rPr>
        <w:t>学生学生</w:t>
      </w:r>
      <w:proofErr w:type="gramEnd"/>
      <w:r>
        <w:rPr>
          <w:rFonts w:hint="eastAsia"/>
        </w:rPr>
        <w:t>素质综合</w:t>
      </w:r>
      <w:proofErr w:type="gramStart"/>
      <w:r>
        <w:rPr>
          <w:rFonts w:hint="eastAsia"/>
        </w:rPr>
        <w:t>测评每</w:t>
      </w:r>
      <w:proofErr w:type="gramEnd"/>
      <w:r>
        <w:rPr>
          <w:rFonts w:hint="eastAsia"/>
        </w:rPr>
        <w:t>学年进行一次。每学年开学初，对上一学年的学生综合素质公平、公正、公开进行测评。学生素质综合测评的结果是学生评奖、评优、学业鉴定的重要依据。</w:t>
      </w:r>
    </w:p>
    <w:p w:rsidR="007601B8" w:rsidRDefault="00356863">
      <w:pPr>
        <w:jc w:val="center"/>
        <w:rPr>
          <w:b/>
        </w:rPr>
      </w:pPr>
      <w:r>
        <w:rPr>
          <w:rFonts w:hint="eastAsia"/>
          <w:b/>
        </w:rPr>
        <w:t>第二章</w:t>
      </w:r>
      <w:r>
        <w:rPr>
          <w:rFonts w:hint="eastAsia"/>
          <w:b/>
        </w:rPr>
        <w:t xml:space="preserve">  </w:t>
      </w:r>
      <w:r>
        <w:rPr>
          <w:rFonts w:hint="eastAsia"/>
          <w:b/>
        </w:rPr>
        <w:t>工作程序</w:t>
      </w:r>
    </w:p>
    <w:p w:rsidR="007601B8" w:rsidRDefault="00356863">
      <w:pPr>
        <w:ind w:firstLineChars="200" w:firstLine="420"/>
      </w:pPr>
      <w:r>
        <w:rPr>
          <w:rFonts w:hint="eastAsia"/>
        </w:rPr>
        <w:t>第三条</w:t>
      </w:r>
      <w:r>
        <w:rPr>
          <w:rFonts w:hint="eastAsia"/>
        </w:rPr>
        <w:t xml:space="preserve"> </w:t>
      </w:r>
      <w:r>
        <w:rPr>
          <w:rFonts w:hint="eastAsia"/>
        </w:rPr>
        <w:t xml:space="preserve"> </w:t>
      </w:r>
      <w:r>
        <w:rPr>
          <w:rFonts w:hint="eastAsia"/>
        </w:rPr>
        <w:t>学生综合素质测评工作以“辅导员班主任组织实施，学生本人自评，基层班级评分，辅导员班主任审核，学院复核”为基本的工作程序。</w:t>
      </w:r>
    </w:p>
    <w:p w:rsidR="007601B8" w:rsidRDefault="00356863">
      <w:pPr>
        <w:ind w:firstLineChars="200" w:firstLine="420"/>
      </w:pPr>
      <w:r>
        <w:rPr>
          <w:rFonts w:hint="eastAsia"/>
        </w:rPr>
        <w:t>第四条</w:t>
      </w:r>
      <w:r>
        <w:rPr>
          <w:rFonts w:hint="eastAsia"/>
        </w:rPr>
        <w:t xml:space="preserve">  </w:t>
      </w:r>
      <w:r>
        <w:rPr>
          <w:rFonts w:hint="eastAsia"/>
        </w:rPr>
        <w:t>学生应在新学年开学后两周内以书面形式认真总结上一学年中在德、智、体、美等方面的表现情况对照测评表进行自评，提交本实施办法所要求的在上一学年获得的各类证书、作品原件或提出加分、评分理由供学院审核，学院依据《常州大学学生素质综合测评体系实施暂行办法》和学院实施细则确定加分标准。</w:t>
      </w:r>
    </w:p>
    <w:p w:rsidR="007601B8" w:rsidRDefault="00356863">
      <w:pPr>
        <w:ind w:firstLineChars="200" w:firstLine="420"/>
      </w:pPr>
      <w:r>
        <w:rPr>
          <w:rFonts w:hint="eastAsia"/>
        </w:rPr>
        <w:t>第五条</w:t>
      </w:r>
      <w:r>
        <w:rPr>
          <w:rFonts w:hint="eastAsia"/>
        </w:rPr>
        <w:t xml:space="preserve">  </w:t>
      </w:r>
      <w:r>
        <w:rPr>
          <w:rFonts w:hint="eastAsia"/>
        </w:rPr>
        <w:t>在学院统一组织下，辅导员班主任指导下，组成班级主要学生干部和学生代表参加的综合测评评定小组，</w:t>
      </w:r>
      <w:r>
        <w:rPr>
          <w:rFonts w:hint="eastAsia"/>
        </w:rPr>
        <w:t>在审查学生本人自我评价和广泛听取群众意见的基础上，依据班级学生工作记录、学习成绩表和学生日常表现以及要求的有关材料等，按本办法及学院实施细则对学生进行评定。</w:t>
      </w:r>
      <w:r>
        <w:rPr>
          <w:rFonts w:hint="eastAsia"/>
        </w:rPr>
        <w:t>综合测评评定小组的学生代表不少于班级总人数的</w:t>
      </w:r>
      <w:r>
        <w:rPr>
          <w:rFonts w:hint="eastAsia"/>
        </w:rPr>
        <w:t>25%</w:t>
      </w:r>
      <w:r>
        <w:rPr>
          <w:rFonts w:hint="eastAsia"/>
        </w:rPr>
        <w:t>。具体评定办法和回避办法由各学院自行制定。</w:t>
      </w:r>
    </w:p>
    <w:p w:rsidR="007601B8" w:rsidRDefault="00356863">
      <w:pPr>
        <w:ind w:firstLineChars="200" w:firstLine="420"/>
      </w:pPr>
      <w:r>
        <w:rPr>
          <w:rFonts w:hint="eastAsia"/>
        </w:rPr>
        <w:lastRenderedPageBreak/>
        <w:t>第六条</w:t>
      </w:r>
      <w:r>
        <w:rPr>
          <w:rFonts w:hint="eastAsia"/>
        </w:rPr>
        <w:t xml:space="preserve">  </w:t>
      </w:r>
      <w:r>
        <w:rPr>
          <w:rFonts w:hint="eastAsia"/>
        </w:rPr>
        <w:t>各学院需根据学院学生素质综合测评的具体实际，按照本办法，制定相应的实施细则或补充意见，报送学生处备案后实施。</w:t>
      </w:r>
    </w:p>
    <w:p w:rsidR="007601B8" w:rsidRDefault="00356863">
      <w:pPr>
        <w:ind w:firstLineChars="200" w:firstLine="420"/>
      </w:pPr>
      <w:r>
        <w:rPr>
          <w:rFonts w:hint="eastAsia"/>
        </w:rPr>
        <w:t>第七条</w:t>
      </w:r>
      <w:r>
        <w:rPr>
          <w:rFonts w:hint="eastAsia"/>
        </w:rPr>
        <w:t xml:space="preserve">  </w:t>
      </w:r>
      <w:r>
        <w:rPr>
          <w:rFonts w:hint="eastAsia"/>
        </w:rPr>
        <w:t>凡对测评工作结果持有异议的，可在有关结果公布</w:t>
      </w:r>
      <w:r>
        <w:rPr>
          <w:rFonts w:hint="eastAsia"/>
        </w:rPr>
        <w:t>5</w:t>
      </w:r>
      <w:r>
        <w:rPr>
          <w:rFonts w:hint="eastAsia"/>
        </w:rPr>
        <w:t>日内，以书面形式向学生所在学院申诉，学生所在学院于接到申诉的</w:t>
      </w:r>
      <w:r>
        <w:rPr>
          <w:rFonts w:hint="eastAsia"/>
        </w:rPr>
        <w:t>5</w:t>
      </w:r>
      <w:r>
        <w:rPr>
          <w:rFonts w:hint="eastAsia"/>
        </w:rPr>
        <w:t>日内组织复核并</w:t>
      </w:r>
      <w:proofErr w:type="gramStart"/>
      <w:r>
        <w:rPr>
          <w:rFonts w:hint="eastAsia"/>
        </w:rPr>
        <w:t>作出</w:t>
      </w:r>
      <w:proofErr w:type="gramEnd"/>
      <w:r>
        <w:rPr>
          <w:rFonts w:hint="eastAsia"/>
        </w:rPr>
        <w:t>决定，</w:t>
      </w:r>
      <w:r>
        <w:rPr>
          <w:rFonts w:hint="eastAsia"/>
        </w:rPr>
        <w:t>书面通知申诉人及所在班级。对该决定仍不服的，可在接到决定之日起</w:t>
      </w:r>
      <w:r>
        <w:rPr>
          <w:rFonts w:hint="eastAsia"/>
        </w:rPr>
        <w:t>15</w:t>
      </w:r>
      <w:r>
        <w:rPr>
          <w:rFonts w:hint="eastAsia"/>
        </w:rPr>
        <w:t>日内向学生处申诉。</w:t>
      </w:r>
    </w:p>
    <w:p w:rsidR="007601B8" w:rsidRDefault="00356863">
      <w:pPr>
        <w:jc w:val="center"/>
        <w:rPr>
          <w:b/>
        </w:rPr>
      </w:pPr>
      <w:r>
        <w:rPr>
          <w:rFonts w:hint="eastAsia"/>
          <w:b/>
        </w:rPr>
        <w:t>第三章</w:t>
      </w:r>
      <w:r>
        <w:rPr>
          <w:rFonts w:hint="eastAsia"/>
          <w:b/>
        </w:rPr>
        <w:t xml:space="preserve">  </w:t>
      </w:r>
      <w:r>
        <w:rPr>
          <w:rFonts w:hint="eastAsia"/>
          <w:b/>
        </w:rPr>
        <w:t>评定依据</w:t>
      </w:r>
    </w:p>
    <w:p w:rsidR="007601B8" w:rsidRDefault="00356863">
      <w:pPr>
        <w:ind w:firstLineChars="200" w:firstLine="420"/>
      </w:pPr>
      <w:r>
        <w:rPr>
          <w:rFonts w:hint="eastAsia"/>
        </w:rPr>
        <w:t>第八条</w:t>
      </w:r>
      <w:r>
        <w:rPr>
          <w:rFonts w:hint="eastAsia"/>
        </w:rPr>
        <w:t xml:space="preserve">  </w:t>
      </w:r>
      <w:r>
        <w:rPr>
          <w:rFonts w:hint="eastAsia"/>
        </w:rPr>
        <w:t>本办法中所述“成绩”均以学校教务部门鉴定核实的成绩为依据，课程成绩均以正常考试、考查成绩为准，作弊、违反考场纪律和</w:t>
      </w:r>
      <w:proofErr w:type="gramStart"/>
      <w:r>
        <w:rPr>
          <w:rFonts w:hint="eastAsia"/>
        </w:rPr>
        <w:t>旷考记</w:t>
      </w:r>
      <w:proofErr w:type="gramEnd"/>
      <w:r>
        <w:rPr>
          <w:rFonts w:hint="eastAsia"/>
        </w:rPr>
        <w:t>0</w:t>
      </w:r>
      <w:r>
        <w:rPr>
          <w:rFonts w:hint="eastAsia"/>
        </w:rPr>
        <w:t>分。</w:t>
      </w:r>
    </w:p>
    <w:p w:rsidR="007601B8" w:rsidRDefault="00356863">
      <w:pPr>
        <w:ind w:firstLineChars="200" w:firstLine="420"/>
      </w:pPr>
      <w:r>
        <w:rPr>
          <w:rFonts w:hint="eastAsia"/>
        </w:rPr>
        <w:t>第九条</w:t>
      </w:r>
      <w:r>
        <w:rPr>
          <w:rFonts w:hint="eastAsia"/>
        </w:rPr>
        <w:t xml:space="preserve">  </w:t>
      </w:r>
      <w:r>
        <w:rPr>
          <w:rFonts w:hint="eastAsia"/>
        </w:rPr>
        <w:t>本办法中有关“获奖”、“受表彰”情况均应以该生提交的评奖学年内的各类证书或经各学院确认后可评分、加分为评分依据。</w:t>
      </w:r>
    </w:p>
    <w:p w:rsidR="007601B8" w:rsidRDefault="00356863">
      <w:pPr>
        <w:ind w:firstLineChars="200" w:firstLine="420"/>
      </w:pPr>
      <w:r>
        <w:rPr>
          <w:rFonts w:hint="eastAsia"/>
        </w:rPr>
        <w:t>第十条</w:t>
      </w:r>
      <w:r>
        <w:rPr>
          <w:rFonts w:hint="eastAsia"/>
        </w:rPr>
        <w:t xml:space="preserve">  </w:t>
      </w:r>
      <w:r>
        <w:rPr>
          <w:rFonts w:hint="eastAsia"/>
        </w:rPr>
        <w:t>本办法中有关“刊物”系指国内外正式发行、且有正式刊号的公开出版物，并以该生提交的载有所发表论文的原刊为评分依据。</w:t>
      </w:r>
    </w:p>
    <w:p w:rsidR="007601B8" w:rsidRDefault="00356863">
      <w:pPr>
        <w:jc w:val="center"/>
        <w:rPr>
          <w:b/>
        </w:rPr>
      </w:pPr>
      <w:r>
        <w:rPr>
          <w:rFonts w:hint="eastAsia"/>
          <w:b/>
        </w:rPr>
        <w:t>第四章</w:t>
      </w:r>
      <w:r>
        <w:rPr>
          <w:rFonts w:hint="eastAsia"/>
          <w:b/>
        </w:rPr>
        <w:t xml:space="preserve">  </w:t>
      </w:r>
      <w:r>
        <w:rPr>
          <w:rFonts w:hint="eastAsia"/>
          <w:b/>
        </w:rPr>
        <w:t>评分方法</w:t>
      </w:r>
    </w:p>
    <w:p w:rsidR="007601B8" w:rsidRDefault="00356863">
      <w:pPr>
        <w:ind w:firstLineChars="200" w:firstLine="420"/>
      </w:pPr>
      <w:r>
        <w:rPr>
          <w:rFonts w:hint="eastAsia"/>
        </w:rPr>
        <w:t>第十一条</w:t>
      </w:r>
      <w:r>
        <w:rPr>
          <w:rFonts w:hint="eastAsia"/>
        </w:rPr>
        <w:t xml:space="preserve">  </w:t>
      </w:r>
      <w:r>
        <w:rPr>
          <w:rFonts w:hint="eastAsia"/>
        </w:rPr>
        <w:t>学生素质综合测评的指标组成体系和权重</w:t>
      </w:r>
    </w:p>
    <w:p w:rsidR="007601B8" w:rsidRDefault="00356863">
      <w:pPr>
        <w:ind w:firstLineChars="200" w:firstLine="420"/>
      </w:pPr>
      <w:r>
        <w:rPr>
          <w:rFonts w:hint="eastAsia"/>
        </w:rPr>
        <w:t>1.</w:t>
      </w:r>
      <w:r>
        <w:rPr>
          <w:rFonts w:hint="eastAsia"/>
        </w:rPr>
        <w:t>学生素质综合测评得分</w:t>
      </w:r>
      <w:r>
        <w:rPr>
          <w:rFonts w:hint="eastAsia"/>
        </w:rPr>
        <w:t>=</w:t>
      </w:r>
      <w:r>
        <w:rPr>
          <w:rFonts w:hint="eastAsia"/>
        </w:rPr>
        <w:t>德育素质得分</w:t>
      </w:r>
      <w:r>
        <w:rPr>
          <w:rFonts w:hint="eastAsia"/>
        </w:rPr>
        <w:t>+</w:t>
      </w:r>
      <w:r>
        <w:rPr>
          <w:rFonts w:hint="eastAsia"/>
        </w:rPr>
        <w:t>基础性素质得分</w:t>
      </w:r>
      <w:r>
        <w:rPr>
          <w:rFonts w:hint="eastAsia"/>
        </w:rPr>
        <w:t>+</w:t>
      </w:r>
      <w:r>
        <w:rPr>
          <w:rFonts w:hint="eastAsia"/>
        </w:rPr>
        <w:t>发展</w:t>
      </w:r>
      <w:proofErr w:type="gramStart"/>
      <w:r>
        <w:rPr>
          <w:rFonts w:hint="eastAsia"/>
        </w:rPr>
        <w:t>性素质</w:t>
      </w:r>
      <w:proofErr w:type="gramEnd"/>
      <w:r>
        <w:rPr>
          <w:rFonts w:hint="eastAsia"/>
        </w:rPr>
        <w:t>得分</w:t>
      </w:r>
    </w:p>
    <w:p w:rsidR="007601B8" w:rsidRDefault="00356863">
      <w:pPr>
        <w:ind w:firstLineChars="200" w:firstLine="420"/>
      </w:pPr>
      <w:r>
        <w:rPr>
          <w:rFonts w:hint="eastAsia"/>
        </w:rPr>
        <w:t>2.</w:t>
      </w:r>
      <w:r>
        <w:rPr>
          <w:rFonts w:hint="eastAsia"/>
        </w:rPr>
        <w:t>基础性素质得分＝智育素质测评分×</w:t>
      </w:r>
      <w:r>
        <w:rPr>
          <w:rFonts w:hint="eastAsia"/>
        </w:rPr>
        <w:t>80%</w:t>
      </w:r>
      <w:r>
        <w:rPr>
          <w:rFonts w:hint="eastAsia"/>
        </w:rPr>
        <w:t>＋体育素质测评分×</w:t>
      </w:r>
      <w:r>
        <w:rPr>
          <w:rFonts w:hint="eastAsia"/>
        </w:rPr>
        <w:t>20%</w:t>
      </w:r>
    </w:p>
    <w:p w:rsidR="007601B8" w:rsidRDefault="00356863">
      <w:pPr>
        <w:ind w:firstLineChars="200" w:firstLine="420"/>
      </w:pPr>
      <w:r>
        <w:rPr>
          <w:rFonts w:hint="eastAsia"/>
        </w:rPr>
        <w:t>一、德育素质得分</w:t>
      </w:r>
    </w:p>
    <w:p w:rsidR="007601B8" w:rsidRDefault="00356863">
      <w:pPr>
        <w:ind w:firstLineChars="100" w:firstLine="210"/>
      </w:pPr>
      <w:r>
        <w:rPr>
          <w:rFonts w:hint="eastAsia"/>
        </w:rPr>
        <w:t>（一）德育素质测评分（满分</w:t>
      </w:r>
      <w:r>
        <w:rPr>
          <w:rFonts w:hint="eastAsia"/>
        </w:rPr>
        <w:t>100</w:t>
      </w:r>
      <w:r>
        <w:rPr>
          <w:rFonts w:hint="eastAsia"/>
        </w:rPr>
        <w:t>分）</w:t>
      </w:r>
    </w:p>
    <w:tbl>
      <w:tblPr>
        <w:tblStyle w:val="a6"/>
        <w:tblW w:w="5762" w:type="dxa"/>
        <w:jc w:val="center"/>
        <w:tblLayout w:type="fixed"/>
        <w:tblLook w:val="04A0" w:firstRow="1" w:lastRow="0" w:firstColumn="1" w:lastColumn="0" w:noHBand="0" w:noVBand="1"/>
      </w:tblPr>
      <w:tblGrid>
        <w:gridCol w:w="669"/>
        <w:gridCol w:w="5093"/>
      </w:tblGrid>
      <w:tr w:rsidR="007601B8">
        <w:trPr>
          <w:jc w:val="center"/>
        </w:trPr>
        <w:tc>
          <w:tcPr>
            <w:tcW w:w="669" w:type="dxa"/>
            <w:vAlign w:val="center"/>
          </w:tcPr>
          <w:p w:rsidR="007601B8" w:rsidRDefault="00356863">
            <w:pPr>
              <w:jc w:val="center"/>
              <w:rPr>
                <w:rFonts w:ascii="Times New Roman" w:hAnsi="Times New Roman" w:cs="Times New Roman"/>
                <w:kern w:val="0"/>
                <w:sz w:val="20"/>
                <w:szCs w:val="21"/>
              </w:rPr>
            </w:pPr>
            <w:r>
              <w:rPr>
                <w:rFonts w:ascii="Times New Roman" w:hAnsi="Times New Roman" w:cs="Times New Roman" w:hint="eastAsia"/>
                <w:kern w:val="0"/>
                <w:sz w:val="20"/>
                <w:szCs w:val="21"/>
              </w:rPr>
              <w:t>项目</w:t>
            </w:r>
          </w:p>
        </w:tc>
        <w:tc>
          <w:tcPr>
            <w:tcW w:w="5093" w:type="dxa"/>
            <w:vAlign w:val="center"/>
          </w:tcPr>
          <w:p w:rsidR="007601B8" w:rsidRDefault="00356863">
            <w:pPr>
              <w:jc w:val="center"/>
              <w:rPr>
                <w:rFonts w:ascii="Times New Roman" w:hAnsi="Times New Roman" w:cs="Times New Roman"/>
                <w:kern w:val="0"/>
                <w:sz w:val="20"/>
                <w:szCs w:val="21"/>
              </w:rPr>
            </w:pPr>
            <w:r>
              <w:rPr>
                <w:rFonts w:ascii="Times New Roman" w:hAnsi="Times New Roman" w:cs="Times New Roman" w:hint="eastAsia"/>
                <w:kern w:val="0"/>
                <w:sz w:val="20"/>
                <w:szCs w:val="21"/>
              </w:rPr>
              <w:t>内容</w:t>
            </w:r>
          </w:p>
        </w:tc>
      </w:tr>
      <w:tr w:rsidR="007601B8">
        <w:trPr>
          <w:jc w:val="center"/>
        </w:trPr>
        <w:tc>
          <w:tcPr>
            <w:tcW w:w="669" w:type="dxa"/>
            <w:vAlign w:val="center"/>
          </w:tcPr>
          <w:p w:rsidR="007601B8" w:rsidRDefault="007601B8">
            <w:pPr>
              <w:jc w:val="center"/>
              <w:rPr>
                <w:rFonts w:ascii="Times New Roman" w:hAnsi="Times New Roman" w:cs="Times New Roman"/>
                <w:kern w:val="0"/>
                <w:sz w:val="20"/>
                <w:szCs w:val="21"/>
              </w:rPr>
            </w:pPr>
          </w:p>
          <w:p w:rsidR="007601B8" w:rsidRDefault="00356863">
            <w:pPr>
              <w:jc w:val="center"/>
              <w:rPr>
                <w:rFonts w:ascii="Times New Roman" w:hAnsi="Times New Roman" w:cs="Times New Roman"/>
                <w:kern w:val="0"/>
                <w:sz w:val="20"/>
                <w:szCs w:val="21"/>
              </w:rPr>
            </w:pPr>
            <w:r>
              <w:rPr>
                <w:rFonts w:ascii="Times New Roman" w:hAnsi="Times New Roman" w:cs="Times New Roman" w:hint="eastAsia"/>
                <w:kern w:val="0"/>
                <w:sz w:val="20"/>
                <w:szCs w:val="21"/>
              </w:rPr>
              <w:lastRenderedPageBreak/>
              <w:t>政治表现</w:t>
            </w:r>
          </w:p>
        </w:tc>
        <w:tc>
          <w:tcPr>
            <w:tcW w:w="5093" w:type="dxa"/>
            <w:vAlign w:val="center"/>
          </w:tcPr>
          <w:p w:rsidR="007601B8" w:rsidRDefault="00356863">
            <w:pPr>
              <w:rPr>
                <w:rFonts w:ascii="Times New Roman" w:hAnsi="Times New Roman" w:cs="Times New Roman"/>
                <w:kern w:val="0"/>
                <w:sz w:val="20"/>
                <w:szCs w:val="21"/>
              </w:rPr>
            </w:pPr>
            <w:r>
              <w:rPr>
                <w:rFonts w:ascii="Times New Roman" w:hAnsi="Times New Roman" w:cs="Times New Roman" w:hint="eastAsia"/>
                <w:kern w:val="0"/>
                <w:sz w:val="20"/>
                <w:szCs w:val="21"/>
              </w:rPr>
              <w:lastRenderedPageBreak/>
              <w:t>拥护中国共产党领导，努力学习马克思列宁主义、毛泽</w:t>
            </w:r>
            <w:r>
              <w:rPr>
                <w:rFonts w:ascii="Times New Roman" w:hAnsi="Times New Roman" w:cs="Times New Roman" w:hint="eastAsia"/>
                <w:kern w:val="0"/>
                <w:sz w:val="20"/>
                <w:szCs w:val="21"/>
              </w:rPr>
              <w:lastRenderedPageBreak/>
              <w:t>东思想、中国特色社会主义理论体系，深入学</w:t>
            </w:r>
            <w:proofErr w:type="gramStart"/>
            <w:r>
              <w:rPr>
                <w:rFonts w:ascii="Times New Roman" w:hAnsi="Times New Roman" w:cs="Times New Roman" w:hint="eastAsia"/>
                <w:kern w:val="0"/>
                <w:sz w:val="20"/>
                <w:szCs w:val="21"/>
              </w:rPr>
              <w:t>习习近</w:t>
            </w:r>
            <w:proofErr w:type="gramEnd"/>
            <w:r>
              <w:rPr>
                <w:rFonts w:ascii="Times New Roman" w:hAnsi="Times New Roman" w:cs="Times New Roman" w:hint="eastAsia"/>
                <w:kern w:val="0"/>
                <w:sz w:val="20"/>
                <w:szCs w:val="21"/>
              </w:rPr>
              <w:t>平新时代中国特色社会主义思想，坚定中国特色社会主义道路自信、理论自信、制度自信、文化自信，树立中国特色社会主义共同理想</w:t>
            </w:r>
            <w:r>
              <w:rPr>
                <w:rFonts w:ascii="Verdana" w:hAnsi="Verdana" w:cs="Times New Roman" w:hint="eastAsia"/>
                <w:color w:val="444444"/>
                <w:kern w:val="0"/>
                <w:sz w:val="20"/>
                <w:szCs w:val="21"/>
              </w:rPr>
              <w:t>。</w:t>
            </w:r>
          </w:p>
        </w:tc>
      </w:tr>
      <w:tr w:rsidR="007601B8">
        <w:trPr>
          <w:jc w:val="center"/>
        </w:trPr>
        <w:tc>
          <w:tcPr>
            <w:tcW w:w="669" w:type="dxa"/>
            <w:vAlign w:val="center"/>
          </w:tcPr>
          <w:p w:rsidR="007601B8" w:rsidRDefault="00356863">
            <w:pPr>
              <w:jc w:val="center"/>
              <w:rPr>
                <w:rFonts w:ascii="Times New Roman" w:hAnsi="Times New Roman" w:cs="Times New Roman"/>
                <w:kern w:val="0"/>
                <w:sz w:val="20"/>
                <w:szCs w:val="21"/>
              </w:rPr>
            </w:pPr>
            <w:r>
              <w:rPr>
                <w:rFonts w:ascii="Times New Roman" w:hAnsi="Times New Roman" w:cs="Times New Roman" w:hint="eastAsia"/>
                <w:kern w:val="0"/>
                <w:sz w:val="20"/>
                <w:szCs w:val="21"/>
              </w:rPr>
              <w:lastRenderedPageBreak/>
              <w:t>道德修养</w:t>
            </w:r>
          </w:p>
        </w:tc>
        <w:tc>
          <w:tcPr>
            <w:tcW w:w="5093" w:type="dxa"/>
            <w:vAlign w:val="center"/>
          </w:tcPr>
          <w:p w:rsidR="007601B8" w:rsidRDefault="00356863">
            <w:pPr>
              <w:rPr>
                <w:rFonts w:ascii="Times New Roman" w:hAnsi="Times New Roman" w:cs="Times New Roman"/>
                <w:kern w:val="0"/>
                <w:sz w:val="20"/>
                <w:szCs w:val="21"/>
              </w:rPr>
            </w:pPr>
            <w:r>
              <w:rPr>
                <w:rFonts w:ascii="Times New Roman" w:hAnsi="Times New Roman" w:cs="Times New Roman" w:hint="eastAsia"/>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按规定交纳学费。</w:t>
            </w:r>
          </w:p>
        </w:tc>
      </w:tr>
      <w:tr w:rsidR="007601B8">
        <w:trPr>
          <w:jc w:val="center"/>
        </w:trPr>
        <w:tc>
          <w:tcPr>
            <w:tcW w:w="669" w:type="dxa"/>
            <w:vAlign w:val="center"/>
          </w:tcPr>
          <w:p w:rsidR="007601B8" w:rsidRDefault="00356863">
            <w:pPr>
              <w:jc w:val="center"/>
              <w:rPr>
                <w:rFonts w:ascii="Times New Roman" w:hAnsi="Times New Roman" w:cs="Times New Roman"/>
                <w:kern w:val="0"/>
                <w:sz w:val="20"/>
                <w:szCs w:val="21"/>
              </w:rPr>
            </w:pPr>
            <w:r>
              <w:rPr>
                <w:rFonts w:ascii="Times New Roman" w:hAnsi="Times New Roman" w:cs="Times New Roman" w:hint="eastAsia"/>
                <w:kern w:val="0"/>
                <w:sz w:val="20"/>
                <w:szCs w:val="21"/>
              </w:rPr>
              <w:t>遵纪守法</w:t>
            </w:r>
          </w:p>
        </w:tc>
        <w:tc>
          <w:tcPr>
            <w:tcW w:w="5093" w:type="dxa"/>
            <w:vAlign w:val="center"/>
          </w:tcPr>
          <w:p w:rsidR="007601B8" w:rsidRDefault="00356863">
            <w:pPr>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ascii="Times New Roman" w:hAnsi="Times New Roman" w:cs="Times New Roman" w:hint="eastAsia"/>
                <w:kern w:val="0"/>
                <w:sz w:val="20"/>
                <w:szCs w:val="21"/>
              </w:rPr>
              <w:t>具有良好的道德品质和行为习惯，自觉维护公共秩序，服从管理，勇于同各种违纪现象作斗争。</w:t>
            </w:r>
          </w:p>
        </w:tc>
      </w:tr>
      <w:tr w:rsidR="007601B8">
        <w:trPr>
          <w:jc w:val="center"/>
        </w:trPr>
        <w:tc>
          <w:tcPr>
            <w:tcW w:w="669" w:type="dxa"/>
            <w:vAlign w:val="center"/>
          </w:tcPr>
          <w:p w:rsidR="007601B8" w:rsidRDefault="00356863">
            <w:pPr>
              <w:jc w:val="center"/>
              <w:rPr>
                <w:rFonts w:ascii="Times New Roman" w:hAnsi="Times New Roman" w:cs="Times New Roman"/>
                <w:kern w:val="0"/>
                <w:sz w:val="20"/>
                <w:szCs w:val="21"/>
              </w:rPr>
            </w:pPr>
            <w:r>
              <w:rPr>
                <w:rFonts w:ascii="Times New Roman" w:hAnsi="Times New Roman" w:cs="Times New Roman" w:hint="eastAsia"/>
                <w:kern w:val="0"/>
                <w:sz w:val="20"/>
                <w:szCs w:val="21"/>
              </w:rPr>
              <w:t>学习态度</w:t>
            </w:r>
          </w:p>
        </w:tc>
        <w:tc>
          <w:tcPr>
            <w:tcW w:w="5093" w:type="dxa"/>
            <w:vAlign w:val="center"/>
          </w:tcPr>
          <w:p w:rsidR="007601B8" w:rsidRDefault="00356863">
            <w:pPr>
              <w:jc w:val="left"/>
              <w:rPr>
                <w:rFonts w:ascii="Times New Roman" w:hAnsi="Times New Roman" w:cs="Times New Roman"/>
                <w:kern w:val="0"/>
                <w:sz w:val="20"/>
                <w:szCs w:val="21"/>
              </w:rPr>
            </w:pPr>
            <w:r>
              <w:rPr>
                <w:rFonts w:ascii="Times New Roman" w:hAnsi="Times New Roman" w:cs="Times New Roman" w:hint="eastAsia"/>
                <w:kern w:val="0"/>
                <w:sz w:val="20"/>
                <w:szCs w:val="21"/>
              </w:rPr>
              <w:t>刻苦学习，勇于探索，积极实践，努力掌握现代科学文化知识和专业技能。</w:t>
            </w:r>
          </w:p>
        </w:tc>
      </w:tr>
      <w:tr w:rsidR="007601B8">
        <w:trPr>
          <w:jc w:val="center"/>
        </w:trPr>
        <w:tc>
          <w:tcPr>
            <w:tcW w:w="669" w:type="dxa"/>
            <w:vAlign w:val="center"/>
          </w:tcPr>
          <w:p w:rsidR="007601B8" w:rsidRDefault="00356863">
            <w:pPr>
              <w:jc w:val="center"/>
              <w:rPr>
                <w:rFonts w:ascii="Times New Roman" w:hAnsi="Times New Roman" w:cs="Times New Roman"/>
                <w:kern w:val="0"/>
                <w:sz w:val="20"/>
                <w:szCs w:val="21"/>
              </w:rPr>
            </w:pPr>
            <w:r>
              <w:rPr>
                <w:rFonts w:ascii="Times New Roman" w:hAnsi="Times New Roman" w:cs="Times New Roman" w:hint="eastAsia"/>
                <w:kern w:val="0"/>
                <w:sz w:val="20"/>
                <w:szCs w:val="21"/>
              </w:rPr>
              <w:t>身心健康</w:t>
            </w:r>
          </w:p>
        </w:tc>
        <w:tc>
          <w:tcPr>
            <w:tcW w:w="5093" w:type="dxa"/>
            <w:vAlign w:val="center"/>
          </w:tcPr>
          <w:p w:rsidR="007601B8" w:rsidRDefault="00356863">
            <w:pPr>
              <w:rPr>
                <w:rFonts w:ascii="Times New Roman" w:hAnsi="Times New Roman" w:cs="Times New Roman"/>
                <w:kern w:val="0"/>
                <w:sz w:val="20"/>
                <w:szCs w:val="21"/>
              </w:rPr>
            </w:pPr>
            <w:r>
              <w:rPr>
                <w:rFonts w:ascii="Times New Roman" w:hAnsi="Times New Roman" w:cs="Times New Roman" w:hint="eastAsia"/>
                <w:kern w:val="0"/>
                <w:sz w:val="20"/>
                <w:szCs w:val="21"/>
              </w:rPr>
              <w:t>积极锻炼身体，增进身心健康，提高个人修养，培养审美情趣。</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p>
        </w:tc>
      </w:tr>
    </w:tbl>
    <w:p w:rsidR="007601B8" w:rsidRDefault="00356863">
      <w:pPr>
        <w:ind w:firstLineChars="200" w:firstLine="420"/>
      </w:pPr>
      <w:r>
        <w:rPr>
          <w:rFonts w:hint="eastAsia"/>
        </w:rPr>
        <w:t>1.</w:t>
      </w:r>
      <w:r>
        <w:rPr>
          <w:rFonts w:hint="eastAsia"/>
        </w:rPr>
        <w:t>德育素质得分（满分</w:t>
      </w:r>
      <w:r>
        <w:rPr>
          <w:rFonts w:hint="eastAsia"/>
        </w:rPr>
        <w:t>100</w:t>
      </w:r>
      <w:r>
        <w:rPr>
          <w:rFonts w:hint="eastAsia"/>
        </w:rPr>
        <w:t>分）</w:t>
      </w:r>
      <w:r>
        <w:rPr>
          <w:rFonts w:hint="eastAsia"/>
        </w:rPr>
        <w:t>=</w:t>
      </w:r>
      <w:r>
        <w:rPr>
          <w:rFonts w:hint="eastAsia"/>
        </w:rPr>
        <w:t>德育基础分（</w:t>
      </w:r>
      <w:r>
        <w:rPr>
          <w:rFonts w:hint="eastAsia"/>
        </w:rPr>
        <w:t>80</w:t>
      </w:r>
      <w:r>
        <w:rPr>
          <w:rFonts w:hint="eastAsia"/>
        </w:rPr>
        <w:t>分）</w:t>
      </w:r>
      <w:r>
        <w:rPr>
          <w:rFonts w:hint="eastAsia"/>
        </w:rPr>
        <w:t>+</w:t>
      </w:r>
      <w:r>
        <w:rPr>
          <w:rFonts w:hint="eastAsia"/>
        </w:rPr>
        <w:t>德育发</w:t>
      </w:r>
      <w:r>
        <w:rPr>
          <w:rFonts w:hint="eastAsia"/>
        </w:rPr>
        <w:t>展分（</w:t>
      </w:r>
      <w:r>
        <w:rPr>
          <w:rFonts w:hint="eastAsia"/>
        </w:rPr>
        <w:t>15</w:t>
      </w:r>
      <w:r>
        <w:rPr>
          <w:rFonts w:hint="eastAsia"/>
        </w:rPr>
        <w:t>分）</w:t>
      </w:r>
      <w:r>
        <w:rPr>
          <w:rFonts w:hint="eastAsia"/>
        </w:rPr>
        <w:t>+</w:t>
      </w:r>
      <w:r>
        <w:rPr>
          <w:rFonts w:hint="eastAsia"/>
        </w:rPr>
        <w:t>其他加分（</w:t>
      </w:r>
      <w:r>
        <w:rPr>
          <w:rFonts w:hint="eastAsia"/>
        </w:rPr>
        <w:t>5</w:t>
      </w:r>
      <w:r>
        <w:rPr>
          <w:rFonts w:hint="eastAsia"/>
        </w:rPr>
        <w:t>分），德育基础分和德育发展分分别从政治表现、道德修养、遵纪守法、学习态度、身心健康等五项对学生进行考察，其中每项基础分</w:t>
      </w:r>
      <w:r>
        <w:rPr>
          <w:rFonts w:hint="eastAsia"/>
        </w:rPr>
        <w:t>16</w:t>
      </w:r>
      <w:r>
        <w:rPr>
          <w:rFonts w:hint="eastAsia"/>
        </w:rPr>
        <w:t>分，发展分</w:t>
      </w:r>
      <w:r>
        <w:rPr>
          <w:rFonts w:hint="eastAsia"/>
        </w:rPr>
        <w:t>3</w:t>
      </w:r>
      <w:r>
        <w:rPr>
          <w:rFonts w:hint="eastAsia"/>
        </w:rPr>
        <w:t>分，其他加分满分</w:t>
      </w:r>
      <w:r>
        <w:rPr>
          <w:rFonts w:hint="eastAsia"/>
        </w:rPr>
        <w:t>5</w:t>
      </w:r>
      <w:r>
        <w:rPr>
          <w:rFonts w:hint="eastAsia"/>
        </w:rPr>
        <w:t>分，具体见附表</w:t>
      </w:r>
      <w:r>
        <w:rPr>
          <w:rFonts w:hint="eastAsia"/>
        </w:rPr>
        <w:t>1</w:t>
      </w:r>
      <w:r>
        <w:rPr>
          <w:rFonts w:hint="eastAsia"/>
        </w:rPr>
        <w:t>《常州大学学生德育素质测评参考表》。</w:t>
      </w:r>
    </w:p>
    <w:p w:rsidR="007601B8" w:rsidRDefault="00356863">
      <w:pPr>
        <w:ind w:firstLineChars="200" w:firstLine="420"/>
      </w:pPr>
      <w:r>
        <w:rPr>
          <w:rFonts w:hint="eastAsia"/>
        </w:rPr>
        <w:t>2.</w:t>
      </w:r>
      <w:r>
        <w:rPr>
          <w:rFonts w:hint="eastAsia"/>
        </w:rPr>
        <w:t>德育素质测评分由综合测评评定小组为全班学生打分。</w:t>
      </w:r>
      <w:r>
        <w:rPr>
          <w:rFonts w:hint="eastAsia"/>
        </w:rPr>
        <w:t xml:space="preserve"> </w:t>
      </w:r>
    </w:p>
    <w:p w:rsidR="007601B8" w:rsidRDefault="00356863">
      <w:pPr>
        <w:ind w:firstLineChars="200" w:firstLine="420"/>
      </w:pPr>
      <w:r>
        <w:rPr>
          <w:rFonts w:hint="eastAsia"/>
        </w:rPr>
        <w:t>3.</w:t>
      </w:r>
      <w:r>
        <w:rPr>
          <w:rFonts w:hint="eastAsia"/>
        </w:rPr>
        <w:t>辅导员或班主任可根据学生本人在校日常学习、生活中的表现提出附加分建议，但分值不超过</w:t>
      </w:r>
      <w:r>
        <w:rPr>
          <w:rFonts w:hint="eastAsia"/>
        </w:rPr>
        <w:t>2</w:t>
      </w:r>
      <w:r>
        <w:rPr>
          <w:rFonts w:hint="eastAsia"/>
        </w:rPr>
        <w:t>分。德育素质测评总分不超过</w:t>
      </w:r>
      <w:r>
        <w:rPr>
          <w:rFonts w:hint="eastAsia"/>
        </w:rPr>
        <w:t>100</w:t>
      </w:r>
      <w:r>
        <w:rPr>
          <w:rFonts w:hint="eastAsia"/>
        </w:rPr>
        <w:t>分。</w:t>
      </w:r>
    </w:p>
    <w:p w:rsidR="007601B8" w:rsidRDefault="00356863">
      <w:pPr>
        <w:ind w:firstLineChars="200" w:firstLine="420"/>
      </w:pPr>
      <w:r>
        <w:rPr>
          <w:rFonts w:hint="eastAsia"/>
        </w:rPr>
        <w:t>4.</w:t>
      </w:r>
      <w:r>
        <w:rPr>
          <w:rFonts w:hint="eastAsia"/>
        </w:rPr>
        <w:t>其他加减分可由各学院自行认定，认定内容须报学生处备</w:t>
      </w:r>
      <w:r>
        <w:rPr>
          <w:rFonts w:hint="eastAsia"/>
        </w:rPr>
        <w:lastRenderedPageBreak/>
        <w:t>案。</w:t>
      </w:r>
    </w:p>
    <w:p w:rsidR="007601B8" w:rsidRDefault="00356863">
      <w:pPr>
        <w:ind w:firstLineChars="200" w:firstLine="420"/>
      </w:pPr>
      <w:r>
        <w:rPr>
          <w:rFonts w:hint="eastAsia"/>
        </w:rPr>
        <w:t>二、基础性素质得分</w:t>
      </w:r>
    </w:p>
    <w:p w:rsidR="007601B8" w:rsidRDefault="00356863">
      <w:pPr>
        <w:ind w:firstLineChars="200" w:firstLine="420"/>
      </w:pPr>
      <w:r>
        <w:rPr>
          <w:rFonts w:hint="eastAsia"/>
        </w:rPr>
        <w:t>（一）智育素质测评分（满分</w:t>
      </w:r>
      <w:r>
        <w:rPr>
          <w:rFonts w:hint="eastAsia"/>
        </w:rPr>
        <w:t>100</w:t>
      </w:r>
      <w:r>
        <w:rPr>
          <w:rFonts w:hint="eastAsia"/>
        </w:rPr>
        <w:t>分）</w:t>
      </w:r>
    </w:p>
    <w:p w:rsidR="007601B8" w:rsidRDefault="00356863">
      <w:pPr>
        <w:ind w:firstLineChars="200" w:firstLine="420"/>
      </w:pPr>
      <w:r>
        <w:rPr>
          <w:rFonts w:hint="eastAsia"/>
        </w:rPr>
        <w:t>智育素质测评分＝</w:t>
      </w:r>
      <w:r>
        <w:rPr>
          <w:rFonts w:hint="eastAsia"/>
        </w:rPr>
        <w:t>A</w:t>
      </w:r>
      <w:r>
        <w:rPr>
          <w:rFonts w:hint="eastAsia"/>
        </w:rPr>
        <w:t>＋</w:t>
      </w:r>
      <w:r>
        <w:rPr>
          <w:rFonts w:hint="eastAsia"/>
        </w:rPr>
        <w:t>B</w:t>
      </w:r>
    </w:p>
    <w:p w:rsidR="007601B8" w:rsidRDefault="00356863">
      <w:pPr>
        <w:ind w:firstLineChars="200" w:firstLine="420"/>
      </w:pPr>
      <w:r>
        <w:rPr>
          <w:rFonts w:hint="eastAsia"/>
        </w:rPr>
        <w:t>A</w:t>
      </w:r>
      <w:r>
        <w:rPr>
          <w:rFonts w:hint="eastAsia"/>
        </w:rPr>
        <w:t>＝</w:t>
      </w:r>
      <w:bookmarkStart w:id="1" w:name="OLE_LINK1"/>
      <w:r>
        <w:rPr>
          <w:rFonts w:hint="eastAsia"/>
        </w:rPr>
        <w:t>[</w:t>
      </w:r>
      <w:r>
        <w:rPr>
          <w:rFonts w:hint="eastAsia"/>
        </w:rPr>
        <w:t>∑必修课和专业选修课成绩×课程学分×加权系数</w:t>
      </w:r>
      <w:r>
        <w:rPr>
          <w:rFonts w:hint="eastAsia"/>
        </w:rPr>
        <w:t xml:space="preserve">]/ </w:t>
      </w:r>
      <w:r>
        <w:rPr>
          <w:rFonts w:hint="eastAsia"/>
        </w:rPr>
        <w:t>∑学分（∑学分不少于</w:t>
      </w:r>
      <w:r>
        <w:rPr>
          <w:rFonts w:hint="eastAsia"/>
        </w:rPr>
        <w:t>15</w:t>
      </w:r>
      <w:r>
        <w:rPr>
          <w:rFonts w:hint="eastAsia"/>
        </w:rPr>
        <w:t>学分）</w:t>
      </w:r>
      <w:bookmarkEnd w:id="1"/>
    </w:p>
    <w:p w:rsidR="007601B8" w:rsidRDefault="00356863">
      <w:pPr>
        <w:ind w:firstLineChars="200" w:firstLine="420"/>
      </w:pPr>
      <w:r>
        <w:rPr>
          <w:rFonts w:hint="eastAsia"/>
        </w:rPr>
        <w:t>B</w:t>
      </w:r>
      <w:r>
        <w:rPr>
          <w:rFonts w:hint="eastAsia"/>
        </w:rPr>
        <w:t>＝测评学年获得的任意选修课学分、辅修专业学分、自学考试、二学历等取得学分（每门按</w:t>
      </w:r>
      <w:r>
        <w:rPr>
          <w:rFonts w:hint="eastAsia"/>
        </w:rPr>
        <w:t>1.0</w:t>
      </w:r>
      <w:r>
        <w:rPr>
          <w:rFonts w:hint="eastAsia"/>
        </w:rPr>
        <w:t>分计）之和，其中任意选修课加分不超过</w:t>
      </w:r>
      <w:r>
        <w:rPr>
          <w:rFonts w:hint="eastAsia"/>
        </w:rPr>
        <w:t>2</w:t>
      </w:r>
      <w:r>
        <w:rPr>
          <w:rFonts w:hint="eastAsia"/>
        </w:rPr>
        <w:t>分，其余课程总分不超过</w:t>
      </w:r>
      <w:r>
        <w:rPr>
          <w:rFonts w:hint="eastAsia"/>
        </w:rPr>
        <w:t>4</w:t>
      </w:r>
      <w:r>
        <w:rPr>
          <w:rFonts w:hint="eastAsia"/>
        </w:rPr>
        <w:t>分。</w:t>
      </w:r>
    </w:p>
    <w:p w:rsidR="007601B8" w:rsidRDefault="00356863">
      <w:pPr>
        <w:ind w:firstLineChars="200" w:firstLine="420"/>
      </w:pPr>
      <w:r>
        <w:rPr>
          <w:rFonts w:hint="eastAsia"/>
        </w:rPr>
        <w:t>1.</w:t>
      </w:r>
      <w:r>
        <w:rPr>
          <w:rFonts w:hint="eastAsia"/>
        </w:rPr>
        <w:t>一般课程加权系数为</w:t>
      </w:r>
      <w:r>
        <w:rPr>
          <w:rFonts w:hint="eastAsia"/>
        </w:rPr>
        <w:t>1</w:t>
      </w:r>
      <w:r>
        <w:rPr>
          <w:rFonts w:hint="eastAsia"/>
        </w:rPr>
        <w:t>；外语课的加权系数：凡本学期所学级别高于规定的级别时，高一级为</w:t>
      </w:r>
      <w:r>
        <w:rPr>
          <w:rFonts w:hint="eastAsia"/>
        </w:rPr>
        <w:t>1.15</w:t>
      </w:r>
      <w:r>
        <w:rPr>
          <w:rFonts w:hint="eastAsia"/>
        </w:rPr>
        <w:t>，高二级为</w:t>
      </w:r>
      <w:r>
        <w:rPr>
          <w:rFonts w:hint="eastAsia"/>
        </w:rPr>
        <w:t>1.25</w:t>
      </w:r>
      <w:r>
        <w:rPr>
          <w:rFonts w:hint="eastAsia"/>
        </w:rPr>
        <w:t>（其它必修、选修高于规定级别课程的，也可参照此条执行）。</w:t>
      </w:r>
    </w:p>
    <w:p w:rsidR="007601B8" w:rsidRDefault="00356863">
      <w:pPr>
        <w:ind w:firstLineChars="200" w:firstLine="420"/>
      </w:pPr>
      <w:r>
        <w:rPr>
          <w:rFonts w:hint="eastAsia"/>
        </w:rPr>
        <w:t>2.</w:t>
      </w:r>
      <w:r>
        <w:rPr>
          <w:rFonts w:hint="eastAsia"/>
        </w:rPr>
        <w:t>优、良、中、及格、不及格分别按</w:t>
      </w:r>
      <w:r>
        <w:rPr>
          <w:rFonts w:hint="eastAsia"/>
        </w:rPr>
        <w:t>9</w:t>
      </w:r>
      <w:r>
        <w:rPr>
          <w:rFonts w:hint="eastAsia"/>
        </w:rPr>
        <w:t>5</w:t>
      </w:r>
      <w:r>
        <w:rPr>
          <w:rFonts w:hint="eastAsia"/>
        </w:rPr>
        <w:t>、</w:t>
      </w:r>
      <w:r>
        <w:rPr>
          <w:rFonts w:hint="eastAsia"/>
        </w:rPr>
        <w:t>85</w:t>
      </w:r>
      <w:r>
        <w:rPr>
          <w:rFonts w:hint="eastAsia"/>
        </w:rPr>
        <w:t>、</w:t>
      </w:r>
      <w:r>
        <w:rPr>
          <w:rFonts w:hint="eastAsia"/>
        </w:rPr>
        <w:t>75</w:t>
      </w:r>
      <w:r>
        <w:rPr>
          <w:rFonts w:hint="eastAsia"/>
        </w:rPr>
        <w:t>、</w:t>
      </w:r>
      <w:r>
        <w:rPr>
          <w:rFonts w:hint="eastAsia"/>
        </w:rPr>
        <w:t>60</w:t>
      </w:r>
      <w:r>
        <w:rPr>
          <w:rFonts w:hint="eastAsia"/>
        </w:rPr>
        <w:t>、</w:t>
      </w:r>
      <w:r>
        <w:rPr>
          <w:rFonts w:hint="eastAsia"/>
        </w:rPr>
        <w:t>40</w:t>
      </w:r>
      <w:r>
        <w:rPr>
          <w:rFonts w:hint="eastAsia"/>
        </w:rPr>
        <w:t>分计算。</w:t>
      </w:r>
    </w:p>
    <w:p w:rsidR="007601B8" w:rsidRDefault="00356863">
      <w:pPr>
        <w:ind w:firstLineChars="200" w:firstLine="420"/>
      </w:pPr>
      <w:r>
        <w:rPr>
          <w:rFonts w:hint="eastAsia"/>
        </w:rPr>
        <w:t>3.</w:t>
      </w:r>
      <w:r>
        <w:rPr>
          <w:rFonts w:hint="eastAsia"/>
        </w:rPr>
        <w:t>不及格课程以不及格成绩计，经补考或</w:t>
      </w:r>
      <w:r>
        <w:t>同一学年内重修</w:t>
      </w:r>
      <w:r>
        <w:rPr>
          <w:rFonts w:hint="eastAsia"/>
        </w:rPr>
        <w:t>通过的，仍按考试原始成绩记，经批准缓考课程的成绩以缓考成绩计，跨学年重修的课程按照重修所获成绩记。</w:t>
      </w:r>
    </w:p>
    <w:p w:rsidR="007601B8" w:rsidRDefault="00356863">
      <w:pPr>
        <w:ind w:firstLineChars="200" w:firstLine="420"/>
      </w:pPr>
      <w:r>
        <w:rPr>
          <w:rFonts w:hint="eastAsia"/>
        </w:rPr>
        <w:t>（三）体育素质测评（满分</w:t>
      </w:r>
      <w:r>
        <w:rPr>
          <w:rFonts w:hint="eastAsia"/>
        </w:rPr>
        <w:t>100</w:t>
      </w:r>
      <w:r>
        <w:rPr>
          <w:rFonts w:hint="eastAsia"/>
        </w:rPr>
        <w:t>分）</w:t>
      </w:r>
      <w:proofErr w:type="gramStart"/>
      <w:r>
        <w:rPr>
          <w:rFonts w:hint="eastAsia"/>
        </w:rPr>
        <w:t xml:space="preserve">　　　　　　　　　　</w:t>
      </w:r>
      <w:proofErr w:type="gramEnd"/>
    </w:p>
    <w:p w:rsidR="007601B8" w:rsidRDefault="00356863">
      <w:pPr>
        <w:ind w:firstLineChars="200" w:firstLine="420"/>
      </w:pPr>
      <w:r>
        <w:rPr>
          <w:rFonts w:hint="eastAsia"/>
        </w:rPr>
        <w:t>1.</w:t>
      </w:r>
      <w:r>
        <w:rPr>
          <w:rFonts w:hint="eastAsia"/>
        </w:rPr>
        <w:t>非体育专业学生体育素质测评分＝体育课程分×</w:t>
      </w:r>
      <w:r>
        <w:rPr>
          <w:rFonts w:hint="eastAsia"/>
        </w:rPr>
        <w:t>75%</w:t>
      </w:r>
      <w:r>
        <w:rPr>
          <w:rFonts w:hint="eastAsia"/>
        </w:rPr>
        <w:t>＋课外俱乐部活动测评分。</w:t>
      </w:r>
    </w:p>
    <w:p w:rsidR="007601B8" w:rsidRDefault="00356863">
      <w:pPr>
        <w:ind w:firstLineChars="200" w:firstLine="420"/>
      </w:pPr>
      <w:r>
        <w:rPr>
          <w:rFonts w:hint="eastAsia"/>
        </w:rPr>
        <w:t>开设体育课程的学年，体育课程分为两学期体育课成绩的平均，</w:t>
      </w:r>
      <w:proofErr w:type="gramStart"/>
      <w:r>
        <w:rPr>
          <w:rFonts w:hint="eastAsia"/>
        </w:rPr>
        <w:t>不</w:t>
      </w:r>
      <w:proofErr w:type="gramEnd"/>
      <w:r>
        <w:rPr>
          <w:rFonts w:hint="eastAsia"/>
        </w:rPr>
        <w:t>开设体育课的学年，体育课程</w:t>
      </w:r>
      <w:proofErr w:type="gramStart"/>
      <w:r>
        <w:rPr>
          <w:rFonts w:hint="eastAsia"/>
        </w:rPr>
        <w:t>分依据</w:t>
      </w:r>
      <w:proofErr w:type="gramEnd"/>
      <w:r>
        <w:rPr>
          <w:rFonts w:hint="eastAsia"/>
        </w:rPr>
        <w:t>学生体质健康标准等级计分（优秀、良好、中、及格、不及格</w:t>
      </w:r>
      <w:r>
        <w:rPr>
          <w:rFonts w:hint="eastAsia"/>
        </w:rPr>
        <w:t>,</w:t>
      </w:r>
      <w:r>
        <w:rPr>
          <w:rFonts w:hint="eastAsia"/>
        </w:rPr>
        <w:t>分别按</w:t>
      </w:r>
      <w:r>
        <w:rPr>
          <w:rFonts w:hint="eastAsia"/>
        </w:rPr>
        <w:t>95</w:t>
      </w:r>
      <w:r>
        <w:rPr>
          <w:rFonts w:hint="eastAsia"/>
        </w:rPr>
        <w:t>、</w:t>
      </w:r>
      <w:r>
        <w:rPr>
          <w:rFonts w:hint="eastAsia"/>
        </w:rPr>
        <w:t>85</w:t>
      </w:r>
      <w:r>
        <w:rPr>
          <w:rFonts w:hint="eastAsia"/>
        </w:rPr>
        <w:t>、</w:t>
      </w:r>
      <w:r>
        <w:rPr>
          <w:rFonts w:hint="eastAsia"/>
        </w:rPr>
        <w:t>75</w:t>
      </w:r>
      <w:r>
        <w:rPr>
          <w:rFonts w:hint="eastAsia"/>
        </w:rPr>
        <w:t>、</w:t>
      </w:r>
      <w:r>
        <w:rPr>
          <w:rFonts w:hint="eastAsia"/>
        </w:rPr>
        <w:t>60</w:t>
      </w:r>
      <w:r>
        <w:rPr>
          <w:rFonts w:hint="eastAsia"/>
        </w:rPr>
        <w:t>、</w:t>
      </w:r>
      <w:r>
        <w:rPr>
          <w:rFonts w:hint="eastAsia"/>
        </w:rPr>
        <w:t>40</w:t>
      </w:r>
      <w:r>
        <w:rPr>
          <w:rFonts w:hint="eastAsia"/>
        </w:rPr>
        <w:t>分计），经</w:t>
      </w:r>
      <w:r>
        <w:rPr>
          <w:rFonts w:hint="eastAsia"/>
        </w:rPr>
        <w:t>获准参加体育保健课的同学（因健康等原因不宜参加激烈运动者），基础分按</w:t>
      </w:r>
      <w:r>
        <w:rPr>
          <w:rFonts w:hint="eastAsia"/>
        </w:rPr>
        <w:t>60</w:t>
      </w:r>
      <w:r>
        <w:rPr>
          <w:rFonts w:hint="eastAsia"/>
        </w:rPr>
        <w:t>分计算。</w:t>
      </w:r>
    </w:p>
    <w:p w:rsidR="007601B8" w:rsidRDefault="00356863">
      <w:pPr>
        <w:ind w:firstLineChars="200" w:firstLine="420"/>
      </w:pPr>
      <w:r>
        <w:rPr>
          <w:rFonts w:hint="eastAsia"/>
        </w:rPr>
        <w:t>2.</w:t>
      </w:r>
      <w:r>
        <w:rPr>
          <w:rFonts w:hint="eastAsia"/>
        </w:rPr>
        <w:t>体育专业的学生其体育测评分由体育学院自行制定，并报学生处备案。</w:t>
      </w:r>
    </w:p>
    <w:p w:rsidR="007601B8" w:rsidRDefault="00356863">
      <w:pPr>
        <w:ind w:firstLineChars="200" w:firstLine="420"/>
      </w:pPr>
      <w:r>
        <w:rPr>
          <w:rFonts w:hint="eastAsia"/>
        </w:rPr>
        <w:t>三、发展</w:t>
      </w:r>
      <w:proofErr w:type="gramStart"/>
      <w:r>
        <w:rPr>
          <w:rFonts w:hint="eastAsia"/>
        </w:rPr>
        <w:t>性素质</w:t>
      </w:r>
      <w:proofErr w:type="gramEnd"/>
      <w:r>
        <w:rPr>
          <w:rFonts w:hint="eastAsia"/>
        </w:rPr>
        <w:t>加分</w:t>
      </w:r>
    </w:p>
    <w:p w:rsidR="007601B8" w:rsidRDefault="00356863">
      <w:pPr>
        <w:ind w:firstLineChars="200" w:firstLine="420"/>
      </w:pPr>
      <w:r>
        <w:rPr>
          <w:rFonts w:hint="eastAsia"/>
        </w:rPr>
        <w:lastRenderedPageBreak/>
        <w:t>（一）创新创业与科研能力</w:t>
      </w:r>
    </w:p>
    <w:p w:rsidR="007601B8" w:rsidRDefault="00356863">
      <w:pPr>
        <w:ind w:firstLineChars="200" w:firstLine="420"/>
      </w:pPr>
      <w:r>
        <w:rPr>
          <w:rFonts w:hint="eastAsia"/>
        </w:rPr>
        <w:t>1.</w:t>
      </w:r>
      <w:r>
        <w:rPr>
          <w:rFonts w:hint="eastAsia"/>
        </w:rPr>
        <w:t>创新创业能力加分</w:t>
      </w:r>
    </w:p>
    <w:p w:rsidR="007601B8" w:rsidRDefault="00356863">
      <w:pPr>
        <w:ind w:firstLineChars="200" w:firstLine="420"/>
      </w:pPr>
      <w:r>
        <w:rPr>
          <w:rFonts w:hint="eastAsia"/>
        </w:rPr>
        <w:t>参加各类学科竞赛、创新创业等竞赛，以获奖证书或文件为依据。院级竞赛及加分由各学院自行确定。</w:t>
      </w:r>
    </w:p>
    <w:p w:rsidR="007601B8" w:rsidRDefault="00356863">
      <w:pPr>
        <w:ind w:firstLineChars="200" w:firstLine="420"/>
      </w:pPr>
      <w:r>
        <w:rPr>
          <w:rFonts w:hint="eastAsia"/>
        </w:rPr>
        <w:t>有自主创业行为者根据其具体创业情况酌情加</w:t>
      </w:r>
      <w:r>
        <w:rPr>
          <w:rFonts w:hint="eastAsia"/>
        </w:rPr>
        <w:t>1-3</w:t>
      </w:r>
      <w:r>
        <w:rPr>
          <w:rFonts w:hint="eastAsia"/>
        </w:rPr>
        <w:t>分，以企业营业执照或校团委文件为依据。</w:t>
      </w:r>
    </w:p>
    <w:p w:rsidR="007601B8" w:rsidRDefault="00356863">
      <w:pPr>
        <w:jc w:val="center"/>
      </w:pPr>
      <w:r>
        <w:rPr>
          <w:rFonts w:hint="eastAsia"/>
        </w:rPr>
        <w:t>学习类竞赛奖励分一览表</w:t>
      </w:r>
    </w:p>
    <w:tbl>
      <w:tblPr>
        <w:tblW w:w="611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21"/>
        <w:gridCol w:w="1083"/>
        <w:gridCol w:w="1083"/>
        <w:gridCol w:w="1083"/>
        <w:gridCol w:w="1242"/>
      </w:tblGrid>
      <w:tr w:rsidR="007601B8">
        <w:trPr>
          <w:trHeight w:val="697"/>
          <w:jc w:val="center"/>
        </w:trPr>
        <w:tc>
          <w:tcPr>
            <w:tcW w:w="1621" w:type="dxa"/>
            <w:tcBorders>
              <w:top w:val="single" w:sz="12" w:space="0" w:color="auto"/>
              <w:left w:val="single" w:sz="12" w:space="0" w:color="auto"/>
              <w:bottom w:val="single" w:sz="8" w:space="0" w:color="auto"/>
              <w:right w:val="single" w:sz="8" w:space="0" w:color="auto"/>
              <w:tl2br w:val="single" w:sz="4" w:space="0" w:color="auto"/>
            </w:tcBorders>
          </w:tcPr>
          <w:p w:rsidR="007601B8" w:rsidRDefault="00356863">
            <w:pPr>
              <w:ind w:firstLine="720"/>
              <w:jc w:val="center"/>
              <w:rPr>
                <w:rFonts w:eastAsia="汉仪楷体简"/>
                <w:color w:val="000000"/>
                <w:szCs w:val="21"/>
              </w:rPr>
            </w:pPr>
            <w:r>
              <w:rPr>
                <w:rFonts w:eastAsia="汉仪楷体简" w:hint="eastAsia"/>
                <w:color w:val="000000"/>
                <w:szCs w:val="21"/>
              </w:rPr>
              <w:t>等级</w:t>
            </w:r>
          </w:p>
          <w:p w:rsidR="007601B8" w:rsidRDefault="00356863">
            <w:pPr>
              <w:rPr>
                <w:rFonts w:eastAsia="汉仪楷体简"/>
                <w:color w:val="000000"/>
                <w:szCs w:val="21"/>
              </w:rPr>
            </w:pPr>
            <w:r>
              <w:rPr>
                <w:rFonts w:eastAsia="汉仪楷体简" w:hint="eastAsia"/>
                <w:color w:val="000000"/>
                <w:szCs w:val="21"/>
              </w:rPr>
              <w:t>级别</w:t>
            </w:r>
          </w:p>
        </w:tc>
        <w:tc>
          <w:tcPr>
            <w:tcW w:w="1083" w:type="dxa"/>
            <w:tcBorders>
              <w:top w:val="single" w:sz="12"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一等奖</w:t>
            </w:r>
          </w:p>
        </w:tc>
        <w:tc>
          <w:tcPr>
            <w:tcW w:w="1083" w:type="dxa"/>
            <w:tcBorders>
              <w:top w:val="single" w:sz="12"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二等奖</w:t>
            </w:r>
          </w:p>
        </w:tc>
        <w:tc>
          <w:tcPr>
            <w:tcW w:w="1083" w:type="dxa"/>
            <w:tcBorders>
              <w:top w:val="single" w:sz="12"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三等奖</w:t>
            </w:r>
          </w:p>
        </w:tc>
        <w:tc>
          <w:tcPr>
            <w:tcW w:w="1242" w:type="dxa"/>
            <w:tcBorders>
              <w:top w:val="single" w:sz="12" w:space="0" w:color="auto"/>
              <w:left w:val="single" w:sz="8" w:space="0" w:color="auto"/>
              <w:bottom w:val="single" w:sz="8"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优秀奖</w:t>
            </w:r>
          </w:p>
        </w:tc>
      </w:tr>
      <w:tr w:rsidR="007601B8">
        <w:trPr>
          <w:jc w:val="center"/>
        </w:trPr>
        <w:tc>
          <w:tcPr>
            <w:tcW w:w="1621" w:type="dxa"/>
            <w:tcBorders>
              <w:top w:val="single" w:sz="8" w:space="0" w:color="auto"/>
              <w:left w:val="single" w:sz="12"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国家级</w:t>
            </w:r>
          </w:p>
        </w:tc>
        <w:tc>
          <w:tcPr>
            <w:tcW w:w="1083" w:type="dxa"/>
            <w:tcBorders>
              <w:top w:val="single" w:sz="8"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5.0</w:t>
            </w:r>
          </w:p>
        </w:tc>
        <w:tc>
          <w:tcPr>
            <w:tcW w:w="1083" w:type="dxa"/>
            <w:tcBorders>
              <w:top w:val="single" w:sz="8"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4.0</w:t>
            </w:r>
          </w:p>
        </w:tc>
        <w:tc>
          <w:tcPr>
            <w:tcW w:w="1083" w:type="dxa"/>
            <w:tcBorders>
              <w:top w:val="single" w:sz="8"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3.0</w:t>
            </w:r>
          </w:p>
        </w:tc>
        <w:tc>
          <w:tcPr>
            <w:tcW w:w="1242" w:type="dxa"/>
            <w:tcBorders>
              <w:top w:val="single" w:sz="8" w:space="0" w:color="auto"/>
              <w:left w:val="single" w:sz="8" w:space="0" w:color="auto"/>
              <w:bottom w:val="single" w:sz="8"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color w:val="000000"/>
                <w:szCs w:val="21"/>
              </w:rPr>
              <w:t>2.2</w:t>
            </w:r>
          </w:p>
        </w:tc>
      </w:tr>
      <w:tr w:rsidR="007601B8">
        <w:trPr>
          <w:jc w:val="center"/>
        </w:trPr>
        <w:tc>
          <w:tcPr>
            <w:tcW w:w="1621" w:type="dxa"/>
            <w:tcBorders>
              <w:top w:val="single" w:sz="8" w:space="0" w:color="auto"/>
              <w:left w:val="single" w:sz="12"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省</w:t>
            </w:r>
            <w:r>
              <w:rPr>
                <w:rFonts w:eastAsia="汉仪楷体简"/>
                <w:color w:val="000000"/>
                <w:szCs w:val="21"/>
              </w:rPr>
              <w:t xml:space="preserve">  </w:t>
            </w:r>
            <w:r>
              <w:rPr>
                <w:rFonts w:eastAsia="汉仪楷体简" w:hint="eastAsia"/>
                <w:color w:val="000000"/>
                <w:szCs w:val="21"/>
              </w:rPr>
              <w:t>级</w:t>
            </w:r>
          </w:p>
        </w:tc>
        <w:tc>
          <w:tcPr>
            <w:tcW w:w="1083" w:type="dxa"/>
            <w:tcBorders>
              <w:top w:val="single" w:sz="8"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3.0</w:t>
            </w:r>
          </w:p>
        </w:tc>
        <w:tc>
          <w:tcPr>
            <w:tcW w:w="1083" w:type="dxa"/>
            <w:tcBorders>
              <w:top w:val="single" w:sz="8"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2.6</w:t>
            </w:r>
          </w:p>
        </w:tc>
        <w:tc>
          <w:tcPr>
            <w:tcW w:w="1083" w:type="dxa"/>
            <w:tcBorders>
              <w:top w:val="single" w:sz="8" w:space="0" w:color="auto"/>
              <w:left w:val="single" w:sz="8" w:space="0" w:color="auto"/>
              <w:bottom w:val="single" w:sz="8"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2.2</w:t>
            </w:r>
          </w:p>
        </w:tc>
        <w:tc>
          <w:tcPr>
            <w:tcW w:w="1242" w:type="dxa"/>
            <w:tcBorders>
              <w:top w:val="single" w:sz="8" w:space="0" w:color="auto"/>
              <w:left w:val="single" w:sz="8" w:space="0" w:color="auto"/>
              <w:bottom w:val="single" w:sz="8"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color w:val="000000"/>
                <w:szCs w:val="21"/>
              </w:rPr>
              <w:t>1.4</w:t>
            </w:r>
          </w:p>
        </w:tc>
      </w:tr>
      <w:tr w:rsidR="007601B8">
        <w:trPr>
          <w:jc w:val="center"/>
        </w:trPr>
        <w:tc>
          <w:tcPr>
            <w:tcW w:w="1621" w:type="dxa"/>
            <w:tcBorders>
              <w:top w:val="single" w:sz="8" w:space="0" w:color="auto"/>
              <w:left w:val="single" w:sz="12" w:space="0" w:color="auto"/>
              <w:bottom w:val="single" w:sz="12" w:space="0" w:color="auto"/>
              <w:right w:val="single" w:sz="8"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市、校级</w:t>
            </w:r>
          </w:p>
        </w:tc>
        <w:tc>
          <w:tcPr>
            <w:tcW w:w="1083" w:type="dxa"/>
            <w:tcBorders>
              <w:top w:val="single" w:sz="8" w:space="0" w:color="auto"/>
              <w:left w:val="single" w:sz="8" w:space="0" w:color="auto"/>
              <w:bottom w:val="single" w:sz="12"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1.8</w:t>
            </w:r>
          </w:p>
        </w:tc>
        <w:tc>
          <w:tcPr>
            <w:tcW w:w="1083" w:type="dxa"/>
            <w:tcBorders>
              <w:top w:val="single" w:sz="8" w:space="0" w:color="auto"/>
              <w:left w:val="single" w:sz="8" w:space="0" w:color="auto"/>
              <w:bottom w:val="single" w:sz="12"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1.4</w:t>
            </w:r>
          </w:p>
        </w:tc>
        <w:tc>
          <w:tcPr>
            <w:tcW w:w="1083" w:type="dxa"/>
            <w:tcBorders>
              <w:top w:val="single" w:sz="8" w:space="0" w:color="auto"/>
              <w:left w:val="single" w:sz="8" w:space="0" w:color="auto"/>
              <w:bottom w:val="single" w:sz="12" w:space="0" w:color="auto"/>
              <w:right w:val="single" w:sz="8" w:space="0" w:color="auto"/>
            </w:tcBorders>
            <w:vAlign w:val="center"/>
          </w:tcPr>
          <w:p w:rsidR="007601B8" w:rsidRDefault="00356863">
            <w:pPr>
              <w:jc w:val="center"/>
              <w:rPr>
                <w:rFonts w:eastAsia="汉仪楷体简"/>
                <w:color w:val="000000"/>
                <w:szCs w:val="21"/>
              </w:rPr>
            </w:pPr>
            <w:r>
              <w:rPr>
                <w:rFonts w:eastAsia="汉仪楷体简"/>
                <w:color w:val="000000"/>
                <w:szCs w:val="21"/>
              </w:rPr>
              <w:t>1.2</w:t>
            </w:r>
          </w:p>
        </w:tc>
        <w:tc>
          <w:tcPr>
            <w:tcW w:w="1242" w:type="dxa"/>
            <w:tcBorders>
              <w:top w:val="single" w:sz="8" w:space="0" w:color="auto"/>
              <w:left w:val="single" w:sz="8" w:space="0" w:color="auto"/>
              <w:bottom w:val="single" w:sz="12"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color w:val="000000"/>
                <w:szCs w:val="21"/>
              </w:rPr>
              <w:t>0.6</w:t>
            </w:r>
          </w:p>
        </w:tc>
      </w:tr>
    </w:tbl>
    <w:p w:rsidR="007601B8" w:rsidRDefault="00356863">
      <w:pPr>
        <w:ind w:firstLineChars="200" w:firstLine="420"/>
      </w:pPr>
      <w:r>
        <w:rPr>
          <w:rFonts w:hint="eastAsia"/>
        </w:rPr>
        <w:t>2.</w:t>
      </w:r>
      <w:r>
        <w:rPr>
          <w:rFonts w:hint="eastAsia"/>
        </w:rPr>
        <w:t>科研成果</w:t>
      </w:r>
    </w:p>
    <w:p w:rsidR="007601B8" w:rsidRDefault="00356863">
      <w:pPr>
        <w:ind w:firstLineChars="200" w:firstLine="420"/>
      </w:pPr>
      <w:r>
        <w:rPr>
          <w:rFonts w:hint="eastAsia"/>
        </w:rPr>
        <w:t>（</w:t>
      </w:r>
      <w:r>
        <w:rPr>
          <w:rFonts w:hint="eastAsia"/>
        </w:rPr>
        <w:t>1</w:t>
      </w:r>
      <w:r>
        <w:rPr>
          <w:rFonts w:hint="eastAsia"/>
        </w:rPr>
        <w:t>）学生的科研成果（市厅级、省部级），获得专利的，视情况加分</w:t>
      </w:r>
      <w:r>
        <w:rPr>
          <w:rFonts w:hint="eastAsia"/>
        </w:rPr>
        <w:t>3</w:t>
      </w:r>
      <w:r>
        <w:rPr>
          <w:rFonts w:hint="eastAsia"/>
        </w:rPr>
        <w:t>－</w:t>
      </w:r>
      <w:r>
        <w:rPr>
          <w:rFonts w:hint="eastAsia"/>
        </w:rPr>
        <w:t>5</w:t>
      </w:r>
      <w:r>
        <w:rPr>
          <w:rFonts w:hint="eastAsia"/>
        </w:rPr>
        <w:t>分</w:t>
      </w:r>
      <w:r>
        <w:rPr>
          <w:rFonts w:hint="eastAsia"/>
        </w:rPr>
        <w:t>/</w:t>
      </w:r>
      <w:r>
        <w:rPr>
          <w:rFonts w:hint="eastAsia"/>
        </w:rPr>
        <w:t>项。</w:t>
      </w:r>
    </w:p>
    <w:p w:rsidR="007601B8" w:rsidRDefault="00356863">
      <w:pPr>
        <w:ind w:firstLineChars="200" w:firstLine="420"/>
      </w:pPr>
      <w:r>
        <w:rPr>
          <w:rFonts w:hint="eastAsia"/>
        </w:rPr>
        <w:t>（</w:t>
      </w:r>
      <w:r>
        <w:rPr>
          <w:rFonts w:hint="eastAsia"/>
        </w:rPr>
        <w:t>2</w:t>
      </w:r>
      <w:r>
        <w:rPr>
          <w:rFonts w:hint="eastAsia"/>
        </w:rPr>
        <w:t>）公开发表在正式刊物的学术论文以所载刊物为依据加分为</w:t>
      </w:r>
      <w:r>
        <w:rPr>
          <w:rFonts w:hint="eastAsia"/>
        </w:rPr>
        <w:t>1.5</w:t>
      </w:r>
      <w:r>
        <w:rPr>
          <w:rFonts w:hint="eastAsia"/>
        </w:rPr>
        <w:t>－</w:t>
      </w:r>
      <w:r>
        <w:rPr>
          <w:rFonts w:hint="eastAsia"/>
        </w:rPr>
        <w:t>3.0</w:t>
      </w:r>
      <w:r>
        <w:rPr>
          <w:rFonts w:hint="eastAsia"/>
        </w:rPr>
        <w:t>分</w:t>
      </w:r>
      <w:r>
        <w:rPr>
          <w:rFonts w:hint="eastAsia"/>
        </w:rPr>
        <w:t>/</w:t>
      </w:r>
      <w:r>
        <w:rPr>
          <w:rFonts w:hint="eastAsia"/>
        </w:rPr>
        <w:t>篇。</w:t>
      </w:r>
    </w:p>
    <w:p w:rsidR="007601B8" w:rsidRDefault="00356863">
      <w:pPr>
        <w:ind w:firstLineChars="200" w:firstLine="420"/>
      </w:pPr>
      <w:r>
        <w:rPr>
          <w:rFonts w:hint="eastAsia"/>
        </w:rPr>
        <w:t>（</w:t>
      </w:r>
      <w:r>
        <w:rPr>
          <w:rFonts w:hint="eastAsia"/>
        </w:rPr>
        <w:t>3</w:t>
      </w:r>
      <w:r>
        <w:rPr>
          <w:rFonts w:hint="eastAsia"/>
        </w:rPr>
        <w:t>）文学、美术、摄影等作品参照优秀奖执行（在学校内部刊物上发表的酌情加分，每件不超过</w:t>
      </w:r>
      <w:r>
        <w:rPr>
          <w:rFonts w:hint="eastAsia"/>
        </w:rPr>
        <w:t>0.1</w:t>
      </w:r>
      <w:r>
        <w:rPr>
          <w:rFonts w:hint="eastAsia"/>
        </w:rPr>
        <w:t>分，文学、美术、摄影相关专业的由相关学院自行认定加分标准）。</w:t>
      </w:r>
    </w:p>
    <w:p w:rsidR="007601B8" w:rsidRDefault="00356863">
      <w:pPr>
        <w:ind w:firstLineChars="200" w:firstLine="420"/>
      </w:pPr>
      <w:r>
        <w:rPr>
          <w:rFonts w:hint="eastAsia"/>
        </w:rPr>
        <w:t>3.</w:t>
      </w:r>
      <w:r>
        <w:rPr>
          <w:rFonts w:hint="eastAsia"/>
        </w:rPr>
        <w:t>说明</w:t>
      </w:r>
    </w:p>
    <w:p w:rsidR="007601B8" w:rsidRDefault="00356863">
      <w:pPr>
        <w:ind w:firstLineChars="200" w:firstLine="420"/>
      </w:pPr>
      <w:r>
        <w:rPr>
          <w:rFonts w:hint="eastAsia"/>
        </w:rPr>
        <w:t>（</w:t>
      </w:r>
      <w:r>
        <w:rPr>
          <w:rFonts w:hint="eastAsia"/>
        </w:rPr>
        <w:t>1</w:t>
      </w:r>
      <w:r>
        <w:rPr>
          <w:rFonts w:hint="eastAsia"/>
        </w:rPr>
        <w:t>）“各类学习、创新创业等竞赛”是指由学校统一组织学生参加的或者经学院认定的各类竞赛。个人参加的各类报刊、杂志或其他机构举办的知识竞赛由学院认定加分。</w:t>
      </w:r>
    </w:p>
    <w:p w:rsidR="007601B8" w:rsidRDefault="00356863">
      <w:pPr>
        <w:ind w:firstLineChars="200" w:firstLine="420"/>
      </w:pPr>
      <w:r>
        <w:rPr>
          <w:rFonts w:hint="eastAsia"/>
        </w:rPr>
        <w:t>（</w:t>
      </w:r>
      <w:r>
        <w:rPr>
          <w:rFonts w:hint="eastAsia"/>
        </w:rPr>
        <w:t>2</w:t>
      </w:r>
      <w:r>
        <w:rPr>
          <w:rFonts w:hint="eastAsia"/>
        </w:rPr>
        <w:t>）上述各类竞赛活动若以名次评出，则第一名按一等奖加分，第二、三名按二等奖加分，第四、五名以后按三等奖加分。若设特等奖，则以同级一等奖加分标准×</w:t>
      </w:r>
      <w:r>
        <w:rPr>
          <w:rFonts w:hint="eastAsia"/>
        </w:rPr>
        <w:t>1.2</w:t>
      </w:r>
      <w:r>
        <w:rPr>
          <w:rFonts w:hint="eastAsia"/>
        </w:rPr>
        <w:t>执行，参与奖、入围</w:t>
      </w:r>
      <w:r>
        <w:rPr>
          <w:rFonts w:hint="eastAsia"/>
        </w:rPr>
        <w:lastRenderedPageBreak/>
        <w:t>奖则以同级优秀奖加分标准执行，省级以上，国家级以下的大区级获奖按照省级加分标准×</w:t>
      </w:r>
      <w:r>
        <w:rPr>
          <w:rFonts w:hint="eastAsia"/>
        </w:rPr>
        <w:t>1.2</w:t>
      </w:r>
      <w:r>
        <w:rPr>
          <w:rFonts w:hint="eastAsia"/>
        </w:rPr>
        <w:t>执行，市级以上，省级以下的片区级获奖按照市级加分标准×</w:t>
      </w:r>
      <w:r>
        <w:rPr>
          <w:rFonts w:hint="eastAsia"/>
        </w:rPr>
        <w:t>1.2</w:t>
      </w:r>
      <w:r>
        <w:rPr>
          <w:rFonts w:hint="eastAsia"/>
        </w:rPr>
        <w:t>执行。</w:t>
      </w:r>
    </w:p>
    <w:p w:rsidR="007601B8" w:rsidRDefault="00356863">
      <w:pPr>
        <w:ind w:firstLineChars="200" w:firstLine="420"/>
      </w:pPr>
      <w:r>
        <w:rPr>
          <w:rFonts w:hint="eastAsia"/>
        </w:rPr>
        <w:t>（</w:t>
      </w:r>
      <w:r>
        <w:rPr>
          <w:rFonts w:hint="eastAsia"/>
        </w:rPr>
        <w:t>3</w:t>
      </w:r>
      <w:r>
        <w:rPr>
          <w:rFonts w:hint="eastAsia"/>
        </w:rPr>
        <w:t>）科研成果若属独立完成的，作者</w:t>
      </w:r>
      <w:r>
        <w:rPr>
          <w:rFonts w:hint="eastAsia"/>
        </w:rPr>
        <w:t>得该成果满分；若属几位合作完成的，该成果总分不变，各位作者得分按一定权重分配，由指导老师或第一作者决定分配权重。</w:t>
      </w:r>
    </w:p>
    <w:p w:rsidR="007601B8" w:rsidRDefault="00356863">
      <w:pPr>
        <w:ind w:firstLineChars="200" w:firstLine="420"/>
      </w:pPr>
      <w:r>
        <w:rPr>
          <w:rFonts w:hint="eastAsia"/>
        </w:rPr>
        <w:t>（</w:t>
      </w:r>
      <w:r>
        <w:rPr>
          <w:rFonts w:hint="eastAsia"/>
        </w:rPr>
        <w:t>4</w:t>
      </w:r>
      <w:r>
        <w:rPr>
          <w:rFonts w:hint="eastAsia"/>
        </w:rPr>
        <w:t>）以上同一成果只取高限，累计加分不超过</w:t>
      </w:r>
      <w:r>
        <w:rPr>
          <w:rFonts w:hint="eastAsia"/>
        </w:rPr>
        <w:t>8</w:t>
      </w:r>
      <w:r>
        <w:rPr>
          <w:rFonts w:hint="eastAsia"/>
        </w:rPr>
        <w:t>分。</w:t>
      </w:r>
    </w:p>
    <w:p w:rsidR="007601B8" w:rsidRDefault="00356863">
      <w:pPr>
        <w:ind w:firstLineChars="200" w:firstLine="420"/>
      </w:pPr>
      <w:r>
        <w:rPr>
          <w:rFonts w:hint="eastAsia"/>
        </w:rPr>
        <w:t>（二）社会工作能力</w:t>
      </w:r>
    </w:p>
    <w:p w:rsidR="007601B8" w:rsidRDefault="00356863">
      <w:pPr>
        <w:ind w:firstLineChars="200" w:firstLine="420"/>
      </w:pPr>
      <w:r>
        <w:rPr>
          <w:rFonts w:hint="eastAsia"/>
        </w:rPr>
        <w:t>1.</w:t>
      </w:r>
      <w:r>
        <w:rPr>
          <w:rFonts w:hint="eastAsia"/>
        </w:rPr>
        <w:t>学生干部指担任班委、团支委（含）等以上职务的学生。“一级学生干部”系指该学年中任职半年以上的（下同）校、院学生会正、副主席，团委、校学生会副秘书长、各部部长，校、院自律中心正副主任，校自律中心各部部长，院团总支副书记，学生班主任；“二级学生干部”系指学生社团负责人、校团委、学生会各部副部长、校自律中心各部副部长、校团总支委</w:t>
      </w:r>
      <w:r>
        <w:rPr>
          <w:rFonts w:hint="eastAsia"/>
        </w:rPr>
        <w:t>员，院学生会各部长及自律中心各部长，班长和团支部书记，辅导员助理；“三级学生干部”系指学校认定的其他学生干部，包括各级干事、寝室长等；身兼多职的学生干部以最高级别计。对学生干部要进行统一管理，由在用单位根据工作情况进行考核，确定等级，考核可分三等：优秀、良好、一般。校、院等学生干部任用、考核主管部门应在新学年开学后两周内将考核结果的正式文件报学生所在学院学工部门，并及时反馈到该生所在班级。担任各级学生干部，取高限，</w:t>
      </w:r>
      <w:proofErr w:type="gramStart"/>
      <w:r>
        <w:rPr>
          <w:rFonts w:hint="eastAsia"/>
        </w:rPr>
        <w:t>不</w:t>
      </w:r>
      <w:proofErr w:type="gramEnd"/>
      <w:r>
        <w:rPr>
          <w:rFonts w:hint="eastAsia"/>
        </w:rPr>
        <w:t>累计加分。</w:t>
      </w:r>
    </w:p>
    <w:p w:rsidR="007601B8" w:rsidRDefault="00356863">
      <w:pPr>
        <w:jc w:val="center"/>
      </w:pPr>
      <w:r>
        <w:rPr>
          <w:rFonts w:hint="eastAsia"/>
        </w:rPr>
        <w:t>学生干部奖励分标准一览表</w:t>
      </w:r>
    </w:p>
    <w:tbl>
      <w:tblPr>
        <w:tblW w:w="61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5"/>
        <w:gridCol w:w="1629"/>
        <w:gridCol w:w="1629"/>
        <w:gridCol w:w="1579"/>
      </w:tblGrid>
      <w:tr w:rsidR="007601B8">
        <w:trPr>
          <w:trHeight w:val="385"/>
          <w:jc w:val="center"/>
        </w:trPr>
        <w:tc>
          <w:tcPr>
            <w:tcW w:w="1275" w:type="dxa"/>
            <w:tcBorders>
              <w:top w:val="single" w:sz="12" w:space="0" w:color="auto"/>
              <w:left w:val="single" w:sz="12"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级别</w:t>
            </w:r>
          </w:p>
        </w:tc>
        <w:tc>
          <w:tcPr>
            <w:tcW w:w="1629" w:type="dxa"/>
            <w:tcBorders>
              <w:top w:val="single" w:sz="12"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优秀</w:t>
            </w:r>
          </w:p>
        </w:tc>
        <w:tc>
          <w:tcPr>
            <w:tcW w:w="1629" w:type="dxa"/>
            <w:tcBorders>
              <w:top w:val="single" w:sz="12"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良好</w:t>
            </w:r>
          </w:p>
        </w:tc>
        <w:tc>
          <w:tcPr>
            <w:tcW w:w="1579" w:type="dxa"/>
            <w:tcBorders>
              <w:top w:val="single" w:sz="12" w:space="0" w:color="auto"/>
              <w:left w:val="single" w:sz="6" w:space="0" w:color="auto"/>
              <w:bottom w:val="single" w:sz="6"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一般</w:t>
            </w:r>
          </w:p>
        </w:tc>
      </w:tr>
      <w:tr w:rsidR="007601B8">
        <w:trPr>
          <w:trHeight w:val="393"/>
          <w:jc w:val="center"/>
        </w:trPr>
        <w:tc>
          <w:tcPr>
            <w:tcW w:w="1275" w:type="dxa"/>
            <w:tcBorders>
              <w:top w:val="single" w:sz="6" w:space="0" w:color="auto"/>
              <w:left w:val="single" w:sz="12"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一级</w:t>
            </w:r>
          </w:p>
        </w:tc>
        <w:tc>
          <w:tcPr>
            <w:tcW w:w="1629"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1.5</w:t>
            </w:r>
          </w:p>
        </w:tc>
        <w:tc>
          <w:tcPr>
            <w:tcW w:w="1629"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1.0</w:t>
            </w:r>
          </w:p>
        </w:tc>
        <w:tc>
          <w:tcPr>
            <w:tcW w:w="1579" w:type="dxa"/>
            <w:tcBorders>
              <w:top w:val="single" w:sz="6" w:space="0" w:color="auto"/>
              <w:left w:val="single" w:sz="6" w:space="0" w:color="auto"/>
              <w:bottom w:val="single" w:sz="6" w:space="0" w:color="auto"/>
              <w:right w:val="single" w:sz="12" w:space="0" w:color="auto"/>
            </w:tcBorders>
            <w:vAlign w:val="center"/>
          </w:tcPr>
          <w:p w:rsidR="007601B8" w:rsidRDefault="00356863">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w:t>
            </w:r>
            <w:r>
              <w:rPr>
                <w:rFonts w:ascii="楷体_GB2312" w:eastAsia="楷体_GB2312" w:hAnsi="楷体_GB2312" w:cs="楷体_GB2312" w:hint="eastAsia"/>
                <w:color w:val="000000"/>
                <w:szCs w:val="21"/>
              </w:rPr>
              <w:t>0.5</w:t>
            </w:r>
          </w:p>
        </w:tc>
      </w:tr>
      <w:tr w:rsidR="007601B8">
        <w:trPr>
          <w:trHeight w:val="329"/>
          <w:jc w:val="center"/>
        </w:trPr>
        <w:tc>
          <w:tcPr>
            <w:tcW w:w="1275" w:type="dxa"/>
            <w:tcBorders>
              <w:top w:val="single" w:sz="6" w:space="0" w:color="auto"/>
              <w:left w:val="single" w:sz="12"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二级</w:t>
            </w:r>
          </w:p>
        </w:tc>
        <w:tc>
          <w:tcPr>
            <w:tcW w:w="1629"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1.2</w:t>
            </w:r>
          </w:p>
        </w:tc>
        <w:tc>
          <w:tcPr>
            <w:tcW w:w="1629"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0.8</w:t>
            </w:r>
          </w:p>
        </w:tc>
        <w:tc>
          <w:tcPr>
            <w:tcW w:w="1579" w:type="dxa"/>
            <w:tcBorders>
              <w:top w:val="single" w:sz="6" w:space="0" w:color="auto"/>
              <w:left w:val="single" w:sz="6" w:space="0" w:color="auto"/>
              <w:bottom w:val="single" w:sz="6" w:space="0" w:color="auto"/>
              <w:right w:val="single" w:sz="12" w:space="0" w:color="auto"/>
            </w:tcBorders>
            <w:vAlign w:val="center"/>
          </w:tcPr>
          <w:p w:rsidR="007601B8" w:rsidRDefault="00356863">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w:t>
            </w:r>
            <w:r>
              <w:rPr>
                <w:rFonts w:ascii="楷体_GB2312" w:eastAsia="楷体_GB2312" w:hAnsi="楷体_GB2312" w:cs="楷体_GB2312" w:hint="eastAsia"/>
                <w:color w:val="000000"/>
                <w:szCs w:val="21"/>
              </w:rPr>
              <w:t>0.3</w:t>
            </w:r>
          </w:p>
        </w:tc>
      </w:tr>
      <w:tr w:rsidR="007601B8">
        <w:trPr>
          <w:trHeight w:val="483"/>
          <w:jc w:val="center"/>
        </w:trPr>
        <w:tc>
          <w:tcPr>
            <w:tcW w:w="1275" w:type="dxa"/>
            <w:tcBorders>
              <w:top w:val="single" w:sz="6" w:space="0" w:color="auto"/>
              <w:left w:val="single" w:sz="12" w:space="0" w:color="auto"/>
              <w:bottom w:val="single" w:sz="12"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lastRenderedPageBreak/>
              <w:t>三级</w:t>
            </w:r>
          </w:p>
        </w:tc>
        <w:tc>
          <w:tcPr>
            <w:tcW w:w="1629" w:type="dxa"/>
            <w:tcBorders>
              <w:top w:val="single" w:sz="6" w:space="0" w:color="auto"/>
              <w:left w:val="single" w:sz="6" w:space="0" w:color="auto"/>
              <w:bottom w:val="single" w:sz="12"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1.0</w:t>
            </w:r>
          </w:p>
        </w:tc>
        <w:tc>
          <w:tcPr>
            <w:tcW w:w="1629" w:type="dxa"/>
            <w:tcBorders>
              <w:top w:val="single" w:sz="6" w:space="0" w:color="auto"/>
              <w:left w:val="single" w:sz="6" w:space="0" w:color="auto"/>
              <w:bottom w:val="single" w:sz="12"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0.6</w:t>
            </w:r>
          </w:p>
        </w:tc>
        <w:tc>
          <w:tcPr>
            <w:tcW w:w="1579" w:type="dxa"/>
            <w:tcBorders>
              <w:top w:val="single" w:sz="6" w:space="0" w:color="auto"/>
              <w:left w:val="single" w:sz="6" w:space="0" w:color="auto"/>
              <w:bottom w:val="single" w:sz="12" w:space="0" w:color="auto"/>
              <w:right w:val="single" w:sz="12" w:space="0" w:color="auto"/>
            </w:tcBorders>
            <w:vAlign w:val="center"/>
          </w:tcPr>
          <w:p w:rsidR="007601B8" w:rsidRDefault="00356863">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w:t>
            </w:r>
            <w:r>
              <w:rPr>
                <w:rFonts w:ascii="楷体_GB2312" w:eastAsia="楷体_GB2312" w:hAnsi="楷体_GB2312" w:cs="楷体_GB2312" w:hint="eastAsia"/>
                <w:color w:val="000000"/>
                <w:szCs w:val="21"/>
              </w:rPr>
              <w:t>0.1</w:t>
            </w:r>
          </w:p>
        </w:tc>
      </w:tr>
    </w:tbl>
    <w:p w:rsidR="007601B8" w:rsidRDefault="00356863">
      <w:pPr>
        <w:ind w:firstLineChars="200" w:firstLine="420"/>
      </w:pPr>
      <w:r>
        <w:rPr>
          <w:rFonts w:hint="eastAsia"/>
        </w:rPr>
        <w:t>2.</w:t>
      </w:r>
      <w:r>
        <w:rPr>
          <w:rFonts w:hint="eastAsia"/>
        </w:rPr>
        <w:t>各级学生社团主要负责人，依据工作实绩，由指导部门考核，参照学生干部奖励分标准给分。</w:t>
      </w:r>
    </w:p>
    <w:p w:rsidR="007601B8" w:rsidRDefault="00356863">
      <w:pPr>
        <w:ind w:firstLineChars="200" w:firstLine="420"/>
      </w:pPr>
      <w:r>
        <w:rPr>
          <w:rFonts w:hint="eastAsia"/>
        </w:rPr>
        <w:t>3.</w:t>
      </w:r>
      <w:r>
        <w:rPr>
          <w:rFonts w:hint="eastAsia"/>
        </w:rPr>
        <w:t>学生参加学校各类重大活动，由组织单位、部门根据参与时间、表现等综合情况，向学生所在学院提供加分参考，加分标准为</w:t>
      </w:r>
      <w:r>
        <w:rPr>
          <w:rFonts w:hint="eastAsia"/>
        </w:rPr>
        <w:t>0.1-1.0</w:t>
      </w:r>
      <w:r>
        <w:rPr>
          <w:rFonts w:hint="eastAsia"/>
        </w:rPr>
        <w:t>分。</w:t>
      </w:r>
    </w:p>
    <w:p w:rsidR="007601B8" w:rsidRDefault="00356863">
      <w:pPr>
        <w:ind w:firstLineChars="200" w:firstLine="420"/>
      </w:pPr>
      <w:r>
        <w:rPr>
          <w:rFonts w:hint="eastAsia"/>
        </w:rPr>
        <w:t>（三）文体活动能力</w:t>
      </w:r>
    </w:p>
    <w:p w:rsidR="007601B8" w:rsidRDefault="00356863">
      <w:pPr>
        <w:ind w:firstLineChars="200" w:firstLine="420"/>
      </w:pPr>
      <w:r>
        <w:rPr>
          <w:rFonts w:hint="eastAsia"/>
        </w:rPr>
        <w:t>1.</w:t>
      </w:r>
      <w:r>
        <w:rPr>
          <w:rFonts w:hint="eastAsia"/>
        </w:rPr>
        <w:t>参加文艺、体育活动和其它相关活动取得一定成绩的按照本条加分。集体项目的主力队员按下述名次标准加分</w:t>
      </w:r>
      <w:r>
        <w:rPr>
          <w:rFonts w:hint="eastAsia"/>
        </w:rPr>
        <w:t>,</w:t>
      </w:r>
      <w:r>
        <w:rPr>
          <w:rFonts w:hint="eastAsia"/>
        </w:rPr>
        <w:t>非主力队员按下</w:t>
      </w:r>
      <w:proofErr w:type="gramStart"/>
      <w:r>
        <w:rPr>
          <w:rFonts w:hint="eastAsia"/>
        </w:rPr>
        <w:t>表标准</w:t>
      </w:r>
      <w:proofErr w:type="gramEnd"/>
      <w:r>
        <w:rPr>
          <w:rFonts w:hint="eastAsia"/>
        </w:rPr>
        <w:t>的</w:t>
      </w:r>
      <w:r>
        <w:rPr>
          <w:rFonts w:hint="eastAsia"/>
        </w:rPr>
        <w:t>2/3</w:t>
      </w:r>
      <w:r>
        <w:rPr>
          <w:rFonts w:hint="eastAsia"/>
        </w:rPr>
        <w:t>加分。同一项目获多级奖励时，取高限，</w:t>
      </w:r>
      <w:proofErr w:type="gramStart"/>
      <w:r>
        <w:rPr>
          <w:rFonts w:hint="eastAsia"/>
        </w:rPr>
        <w:t>不</w:t>
      </w:r>
      <w:proofErr w:type="gramEnd"/>
      <w:r>
        <w:rPr>
          <w:rFonts w:hint="eastAsia"/>
        </w:rPr>
        <w:t>累计加分。</w:t>
      </w:r>
    </w:p>
    <w:p w:rsidR="007601B8" w:rsidRDefault="00356863">
      <w:pPr>
        <w:jc w:val="center"/>
      </w:pPr>
      <w:r>
        <w:rPr>
          <w:rFonts w:hint="eastAsia"/>
        </w:rPr>
        <w:t>体育竞赛加分标准一览表</w:t>
      </w:r>
    </w:p>
    <w:tbl>
      <w:tblPr>
        <w:tblW w:w="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88"/>
        <w:gridCol w:w="567"/>
        <w:gridCol w:w="521"/>
        <w:gridCol w:w="502"/>
        <w:gridCol w:w="537"/>
        <w:gridCol w:w="567"/>
        <w:gridCol w:w="567"/>
        <w:gridCol w:w="567"/>
        <w:gridCol w:w="521"/>
        <w:gridCol w:w="567"/>
      </w:tblGrid>
      <w:tr w:rsidR="007601B8">
        <w:trPr>
          <w:trHeight w:hRule="exact" w:val="1798"/>
          <w:jc w:val="center"/>
        </w:trPr>
        <w:tc>
          <w:tcPr>
            <w:tcW w:w="1288" w:type="dxa"/>
            <w:tcBorders>
              <w:top w:val="single" w:sz="12" w:space="0" w:color="auto"/>
              <w:left w:val="single" w:sz="12" w:space="0" w:color="auto"/>
              <w:bottom w:val="single" w:sz="4" w:space="0" w:color="auto"/>
              <w:right w:val="single" w:sz="4" w:space="0" w:color="auto"/>
            </w:tcBorders>
          </w:tcPr>
          <w:p w:rsidR="007601B8" w:rsidRDefault="00356863">
            <w:pPr>
              <w:ind w:firstLineChars="300" w:firstLine="630"/>
              <w:rPr>
                <w:rFonts w:eastAsia="汉仪楷体简"/>
                <w:color w:val="000000"/>
                <w:szCs w:val="21"/>
              </w:rPr>
            </w:pPr>
            <w:r>
              <w:rPr>
                <w:noProof/>
              </w:rPr>
              <mc:AlternateContent>
                <mc:Choice Requires="wps">
                  <w:drawing>
                    <wp:anchor distT="0" distB="0" distL="0" distR="0" simplePos="0" relativeHeight="251655168" behindDoc="0" locked="0" layoutInCell="1" allowOverlap="1">
                      <wp:simplePos x="0" y="0"/>
                      <wp:positionH relativeFrom="column">
                        <wp:posOffset>-82550</wp:posOffset>
                      </wp:positionH>
                      <wp:positionV relativeFrom="paragraph">
                        <wp:posOffset>-3175</wp:posOffset>
                      </wp:positionV>
                      <wp:extent cx="835660" cy="1132205"/>
                      <wp:effectExtent l="3810" t="2540" r="17780" b="8255"/>
                      <wp:wrapNone/>
                      <wp:docPr id="1026" name="直接连接符 11"/>
                      <wp:cNvGraphicFramePr/>
                      <a:graphic xmlns:a="http://schemas.openxmlformats.org/drawingml/2006/main">
                        <a:graphicData uri="http://schemas.microsoft.com/office/word/2010/wordprocessingShape">
                          <wps:wsp>
                            <wps:cNvCnPr/>
                            <wps:spPr>
                              <a:xfrm>
                                <a:off x="0" y="0"/>
                                <a:ext cx="835659" cy="113220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接连接符 11" o:spid="_x0000_s1026" o:spt="20" style="position:absolute;left:0pt;margin-left:-6.5pt;margin-top:-0.25pt;height:89.15pt;width:65.8pt;z-index:1024;mso-width-relative:page;mso-height-relative:page;" filled="f" stroked="t" coordsize="21600,21600" o:gfxdata="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Gzgl1wAAAAkB&#10;AAAPAAAAAAAAAAEAIAAAACIAAABkcnMvZG93bnJldi54bWxQSwECFAAUAAAACACHTuJAoFPdfOMB&#10;AACrAwAADgAAAAAAAAABACAAAAAmAQAAZHJzL2Uyb0RvYy54bWxQSwUGAAAAAAYABgBZAQAAewUA&#10;AAAA&#10;">
                      <v:fill on="f" focussize="0,0"/>
                      <v:stroke color="#000000" joinstyle="round"/>
                      <v:imagedata o:title=""/>
                      <o:lock v:ext="edit" aspectratio="f"/>
                    </v:line>
                  </w:pict>
                </mc:Fallback>
              </mc:AlternateContent>
            </w:r>
            <w:r>
              <w:rPr>
                <w:noProof/>
              </w:rPr>
              <mc:AlternateContent>
                <mc:Choice Requires="wps">
                  <w:drawing>
                    <wp:anchor distT="0" distB="0" distL="0" distR="0" simplePos="0" relativeHeight="251656192" behindDoc="0" locked="0" layoutInCell="1" allowOverlap="1">
                      <wp:simplePos x="0" y="0"/>
                      <wp:positionH relativeFrom="column">
                        <wp:posOffset>-46990</wp:posOffset>
                      </wp:positionH>
                      <wp:positionV relativeFrom="paragraph">
                        <wp:posOffset>-1905</wp:posOffset>
                      </wp:positionV>
                      <wp:extent cx="803275" cy="378460"/>
                      <wp:effectExtent l="1905" t="4445" r="13970" b="17145"/>
                      <wp:wrapNone/>
                      <wp:docPr id="1027" name="直接连接符 10"/>
                      <wp:cNvGraphicFramePr/>
                      <a:graphic xmlns:a="http://schemas.openxmlformats.org/drawingml/2006/main">
                        <a:graphicData uri="http://schemas.microsoft.com/office/word/2010/wordprocessingShape">
                          <wps:wsp>
                            <wps:cNvCnPr/>
                            <wps:spPr>
                              <a:xfrm>
                                <a:off x="0" y="0"/>
                                <a:ext cx="803275" cy="3784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接连接符 10" o:spid="_x0000_s1026" o:spt="20" style="position:absolute;left:0pt;margin-left:-3.7pt;margin-top:-0.15pt;height:29.8pt;width:63.25pt;z-index:1024;mso-width-relative:page;mso-height-relative:page;" filled="f" stroked="t" coordsize="21600,21600" o:gfxdata="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9FJjWAAAABwEA&#10;AA8AAAAAAAAAAQAgAAAAIgAAAGRycy9kb3ducmV2LnhtbFBLAQIUABQAAAAIAIdO4kDXCUMl4wEA&#10;AKoDAAAOAAAAAAAAAAEAIAAAACUBAABkcnMvZTJvRG9jLnhtbFBLBQYAAAAABgAGAFkBAAB6BQAA&#10;AAA=&#10;">
                      <v:fill on="f" focussize="0,0"/>
                      <v:stroke color="#000000" joinstyle="round"/>
                      <v:imagedata o:title=""/>
                      <o:lock v:ext="edit" aspectratio="f"/>
                    </v:line>
                  </w:pict>
                </mc:Fallback>
              </mc:AlternateContent>
            </w:r>
            <w:r>
              <w:rPr>
                <w:rFonts w:eastAsia="汉仪楷体简" w:hint="eastAsia"/>
                <w:color w:val="000000"/>
                <w:szCs w:val="21"/>
              </w:rPr>
              <w:t>名次</w:t>
            </w:r>
          </w:p>
          <w:p w:rsidR="007601B8" w:rsidRDefault="00356863">
            <w:pPr>
              <w:rPr>
                <w:rFonts w:eastAsia="汉仪楷体简"/>
                <w:color w:val="000000"/>
                <w:szCs w:val="21"/>
              </w:rPr>
            </w:pPr>
            <w:r>
              <w:rPr>
                <w:rFonts w:eastAsia="汉仪楷体简"/>
                <w:color w:val="000000"/>
                <w:szCs w:val="21"/>
              </w:rPr>
              <w:t xml:space="preserve">     </w:t>
            </w:r>
            <w:r>
              <w:rPr>
                <w:rFonts w:eastAsia="汉仪楷体简" w:hint="eastAsia"/>
                <w:color w:val="000000"/>
                <w:szCs w:val="21"/>
              </w:rPr>
              <w:t>加分</w:t>
            </w:r>
          </w:p>
          <w:p w:rsidR="007601B8" w:rsidRDefault="00356863">
            <w:pPr>
              <w:ind w:firstLineChars="300" w:firstLine="630"/>
              <w:rPr>
                <w:rFonts w:eastAsia="汉仪楷体简"/>
                <w:color w:val="000000"/>
                <w:szCs w:val="21"/>
              </w:rPr>
            </w:pPr>
            <w:r>
              <w:rPr>
                <w:rFonts w:eastAsia="汉仪楷体简" w:hint="eastAsia"/>
                <w:color w:val="000000"/>
                <w:szCs w:val="21"/>
              </w:rPr>
              <w:t>标准</w:t>
            </w:r>
          </w:p>
          <w:p w:rsidR="007601B8" w:rsidRDefault="00356863">
            <w:pPr>
              <w:rPr>
                <w:rFonts w:eastAsia="汉仪楷体简"/>
                <w:color w:val="000000"/>
                <w:szCs w:val="21"/>
              </w:rPr>
            </w:pPr>
            <w:r>
              <w:rPr>
                <w:rFonts w:eastAsia="汉仪楷体简" w:hint="eastAsia"/>
                <w:color w:val="000000"/>
                <w:szCs w:val="21"/>
              </w:rPr>
              <w:t>级别</w:t>
            </w:r>
          </w:p>
        </w:tc>
        <w:tc>
          <w:tcPr>
            <w:tcW w:w="567" w:type="dxa"/>
            <w:tcBorders>
              <w:top w:val="single" w:sz="12"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破</w:t>
            </w:r>
          </w:p>
          <w:p w:rsidR="007601B8" w:rsidRDefault="00356863">
            <w:pPr>
              <w:jc w:val="center"/>
              <w:rPr>
                <w:rFonts w:eastAsia="汉仪楷体简"/>
                <w:color w:val="000000"/>
                <w:szCs w:val="21"/>
              </w:rPr>
            </w:pPr>
            <w:r>
              <w:rPr>
                <w:rFonts w:eastAsia="汉仪楷体简" w:hint="eastAsia"/>
                <w:color w:val="000000"/>
                <w:szCs w:val="21"/>
              </w:rPr>
              <w:t>记</w:t>
            </w:r>
          </w:p>
          <w:p w:rsidR="007601B8" w:rsidRDefault="00356863">
            <w:pPr>
              <w:jc w:val="center"/>
              <w:rPr>
                <w:rFonts w:eastAsia="汉仪楷体简"/>
                <w:color w:val="000000"/>
                <w:szCs w:val="21"/>
              </w:rPr>
            </w:pPr>
            <w:r>
              <w:rPr>
                <w:rFonts w:eastAsia="汉仪楷体简" w:hint="eastAsia"/>
                <w:color w:val="000000"/>
                <w:szCs w:val="21"/>
              </w:rPr>
              <w:t>录</w:t>
            </w:r>
          </w:p>
        </w:tc>
        <w:tc>
          <w:tcPr>
            <w:tcW w:w="521" w:type="dxa"/>
            <w:tcBorders>
              <w:top w:val="single" w:sz="12"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proofErr w:type="gramStart"/>
            <w:r>
              <w:rPr>
                <w:rFonts w:eastAsia="汉仪楷体简" w:hint="eastAsia"/>
                <w:color w:val="000000"/>
                <w:szCs w:val="21"/>
              </w:rPr>
              <w:t>一</w:t>
            </w:r>
            <w:proofErr w:type="gramEnd"/>
          </w:p>
        </w:tc>
        <w:tc>
          <w:tcPr>
            <w:tcW w:w="502" w:type="dxa"/>
            <w:tcBorders>
              <w:top w:val="single" w:sz="12"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二</w:t>
            </w:r>
          </w:p>
        </w:tc>
        <w:tc>
          <w:tcPr>
            <w:tcW w:w="537" w:type="dxa"/>
            <w:tcBorders>
              <w:top w:val="single" w:sz="12"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三</w:t>
            </w:r>
          </w:p>
        </w:tc>
        <w:tc>
          <w:tcPr>
            <w:tcW w:w="567" w:type="dxa"/>
            <w:tcBorders>
              <w:top w:val="single" w:sz="12"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四</w:t>
            </w:r>
          </w:p>
        </w:tc>
        <w:tc>
          <w:tcPr>
            <w:tcW w:w="567" w:type="dxa"/>
            <w:tcBorders>
              <w:top w:val="single" w:sz="12"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五</w:t>
            </w:r>
          </w:p>
        </w:tc>
        <w:tc>
          <w:tcPr>
            <w:tcW w:w="567" w:type="dxa"/>
            <w:tcBorders>
              <w:top w:val="single" w:sz="12"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六</w:t>
            </w:r>
          </w:p>
        </w:tc>
        <w:tc>
          <w:tcPr>
            <w:tcW w:w="521" w:type="dxa"/>
            <w:tcBorders>
              <w:top w:val="single" w:sz="12"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七、八</w:t>
            </w:r>
          </w:p>
        </w:tc>
        <w:tc>
          <w:tcPr>
            <w:tcW w:w="567" w:type="dxa"/>
            <w:tcBorders>
              <w:top w:val="single" w:sz="12" w:space="0" w:color="auto"/>
              <w:left w:val="single" w:sz="4" w:space="0" w:color="auto"/>
              <w:bottom w:val="single" w:sz="4"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未</w:t>
            </w:r>
          </w:p>
          <w:p w:rsidR="007601B8" w:rsidRDefault="00356863">
            <w:pPr>
              <w:jc w:val="center"/>
              <w:rPr>
                <w:rFonts w:eastAsia="汉仪楷体简"/>
                <w:color w:val="000000"/>
                <w:szCs w:val="21"/>
              </w:rPr>
            </w:pPr>
            <w:r>
              <w:rPr>
                <w:rFonts w:eastAsia="汉仪楷体简" w:hint="eastAsia"/>
                <w:color w:val="000000"/>
                <w:szCs w:val="21"/>
              </w:rPr>
              <w:t>获</w:t>
            </w:r>
          </w:p>
          <w:p w:rsidR="007601B8" w:rsidRDefault="00356863">
            <w:pPr>
              <w:jc w:val="center"/>
              <w:rPr>
                <w:rFonts w:eastAsia="汉仪楷体简"/>
                <w:color w:val="000000"/>
                <w:szCs w:val="21"/>
              </w:rPr>
            </w:pPr>
            <w:r>
              <w:rPr>
                <w:rFonts w:eastAsia="汉仪楷体简" w:hint="eastAsia"/>
                <w:color w:val="000000"/>
                <w:szCs w:val="21"/>
              </w:rPr>
              <w:t>奖</w:t>
            </w:r>
          </w:p>
        </w:tc>
      </w:tr>
      <w:tr w:rsidR="007601B8">
        <w:trPr>
          <w:trHeight w:val="408"/>
          <w:jc w:val="center"/>
        </w:trPr>
        <w:tc>
          <w:tcPr>
            <w:tcW w:w="1288" w:type="dxa"/>
            <w:tcBorders>
              <w:top w:val="single" w:sz="4" w:space="0" w:color="auto"/>
              <w:left w:val="single" w:sz="12"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国家级</w:t>
            </w:r>
          </w:p>
        </w:tc>
        <w:tc>
          <w:tcPr>
            <w:tcW w:w="56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5.0</w:t>
            </w:r>
            <w:r>
              <w:rPr>
                <w:rFonts w:eastAsia="汉仪楷体简" w:hint="eastAsia"/>
                <w:color w:val="000000"/>
                <w:szCs w:val="21"/>
              </w:rPr>
              <w:t xml:space="preserve">   </w:t>
            </w:r>
          </w:p>
        </w:tc>
        <w:tc>
          <w:tcPr>
            <w:tcW w:w="521"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4.4</w:t>
            </w:r>
          </w:p>
        </w:tc>
        <w:tc>
          <w:tcPr>
            <w:tcW w:w="502"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4.0</w:t>
            </w:r>
          </w:p>
        </w:tc>
        <w:tc>
          <w:tcPr>
            <w:tcW w:w="53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2.8</w:t>
            </w:r>
          </w:p>
        </w:tc>
        <w:tc>
          <w:tcPr>
            <w:tcW w:w="56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2.4</w:t>
            </w:r>
          </w:p>
        </w:tc>
        <w:tc>
          <w:tcPr>
            <w:tcW w:w="521"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2.0</w:t>
            </w:r>
          </w:p>
        </w:tc>
        <w:tc>
          <w:tcPr>
            <w:tcW w:w="567" w:type="dxa"/>
            <w:tcBorders>
              <w:top w:val="single" w:sz="4" w:space="0" w:color="auto"/>
              <w:left w:val="single" w:sz="4" w:space="0" w:color="auto"/>
              <w:bottom w:val="single" w:sz="4"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color w:val="000000"/>
                <w:szCs w:val="21"/>
              </w:rPr>
              <w:t>1.0</w:t>
            </w:r>
          </w:p>
        </w:tc>
      </w:tr>
      <w:tr w:rsidR="007601B8">
        <w:trPr>
          <w:trHeight w:val="396"/>
          <w:jc w:val="center"/>
        </w:trPr>
        <w:tc>
          <w:tcPr>
            <w:tcW w:w="1288" w:type="dxa"/>
            <w:tcBorders>
              <w:top w:val="single" w:sz="4" w:space="0" w:color="auto"/>
              <w:left w:val="single" w:sz="12"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省</w:t>
            </w:r>
            <w:r>
              <w:rPr>
                <w:rFonts w:eastAsia="汉仪楷体简"/>
                <w:color w:val="000000"/>
                <w:szCs w:val="21"/>
              </w:rPr>
              <w:t xml:space="preserve">  </w:t>
            </w:r>
            <w:r>
              <w:rPr>
                <w:rFonts w:eastAsia="汉仪楷体简" w:hint="eastAsia"/>
                <w:color w:val="000000"/>
                <w:szCs w:val="21"/>
              </w:rPr>
              <w:t>级</w:t>
            </w:r>
          </w:p>
        </w:tc>
        <w:tc>
          <w:tcPr>
            <w:tcW w:w="56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3.0</w:t>
            </w:r>
          </w:p>
        </w:tc>
        <w:tc>
          <w:tcPr>
            <w:tcW w:w="521"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2.0</w:t>
            </w:r>
          </w:p>
        </w:tc>
        <w:tc>
          <w:tcPr>
            <w:tcW w:w="502"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1.6</w:t>
            </w:r>
          </w:p>
        </w:tc>
        <w:tc>
          <w:tcPr>
            <w:tcW w:w="53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1.4</w:t>
            </w:r>
          </w:p>
        </w:tc>
        <w:tc>
          <w:tcPr>
            <w:tcW w:w="56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1.2</w:t>
            </w:r>
          </w:p>
        </w:tc>
        <w:tc>
          <w:tcPr>
            <w:tcW w:w="56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0.8</w:t>
            </w:r>
          </w:p>
        </w:tc>
        <w:tc>
          <w:tcPr>
            <w:tcW w:w="521"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0.5</w:t>
            </w:r>
          </w:p>
        </w:tc>
        <w:tc>
          <w:tcPr>
            <w:tcW w:w="567" w:type="dxa"/>
            <w:tcBorders>
              <w:top w:val="single" w:sz="4" w:space="0" w:color="auto"/>
              <w:left w:val="single" w:sz="4" w:space="0" w:color="auto"/>
              <w:bottom w:val="single" w:sz="4"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color w:val="000000"/>
                <w:szCs w:val="21"/>
              </w:rPr>
              <w:t>0.3</w:t>
            </w:r>
          </w:p>
        </w:tc>
      </w:tr>
      <w:tr w:rsidR="007601B8">
        <w:trPr>
          <w:trHeight w:val="396"/>
          <w:jc w:val="center"/>
        </w:trPr>
        <w:tc>
          <w:tcPr>
            <w:tcW w:w="1288" w:type="dxa"/>
            <w:tcBorders>
              <w:top w:val="single" w:sz="4" w:space="0" w:color="auto"/>
              <w:left w:val="single" w:sz="12"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市、校级</w:t>
            </w:r>
          </w:p>
        </w:tc>
        <w:tc>
          <w:tcPr>
            <w:tcW w:w="567" w:type="dxa"/>
            <w:tcBorders>
              <w:top w:val="single" w:sz="4" w:space="0" w:color="auto"/>
              <w:left w:val="single" w:sz="4"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1.2</w:t>
            </w:r>
          </w:p>
        </w:tc>
        <w:tc>
          <w:tcPr>
            <w:tcW w:w="521" w:type="dxa"/>
            <w:tcBorders>
              <w:top w:val="single" w:sz="4" w:space="0" w:color="auto"/>
              <w:left w:val="single" w:sz="4"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0.9</w:t>
            </w:r>
          </w:p>
        </w:tc>
        <w:tc>
          <w:tcPr>
            <w:tcW w:w="502" w:type="dxa"/>
            <w:tcBorders>
              <w:top w:val="single" w:sz="4" w:space="0" w:color="auto"/>
              <w:left w:val="single" w:sz="4"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0.8</w:t>
            </w:r>
          </w:p>
        </w:tc>
        <w:tc>
          <w:tcPr>
            <w:tcW w:w="537" w:type="dxa"/>
            <w:tcBorders>
              <w:top w:val="single" w:sz="4" w:space="0" w:color="auto"/>
              <w:left w:val="single" w:sz="4"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0.7</w:t>
            </w:r>
          </w:p>
        </w:tc>
        <w:tc>
          <w:tcPr>
            <w:tcW w:w="567" w:type="dxa"/>
            <w:tcBorders>
              <w:top w:val="single" w:sz="4" w:space="0" w:color="auto"/>
              <w:left w:val="single" w:sz="4"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0.6</w:t>
            </w:r>
          </w:p>
        </w:tc>
        <w:tc>
          <w:tcPr>
            <w:tcW w:w="567" w:type="dxa"/>
            <w:tcBorders>
              <w:top w:val="single" w:sz="4" w:space="0" w:color="auto"/>
              <w:left w:val="single" w:sz="4"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0.5</w:t>
            </w:r>
          </w:p>
        </w:tc>
        <w:tc>
          <w:tcPr>
            <w:tcW w:w="567" w:type="dxa"/>
            <w:tcBorders>
              <w:top w:val="single" w:sz="4" w:space="0" w:color="auto"/>
              <w:left w:val="single" w:sz="4"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0.4</w:t>
            </w:r>
          </w:p>
        </w:tc>
        <w:tc>
          <w:tcPr>
            <w:tcW w:w="521" w:type="dxa"/>
            <w:tcBorders>
              <w:top w:val="single" w:sz="4" w:space="0" w:color="auto"/>
              <w:left w:val="single" w:sz="4" w:space="0" w:color="auto"/>
              <w:bottom w:val="single" w:sz="12" w:space="0" w:color="auto"/>
              <w:right w:val="single" w:sz="4" w:space="0" w:color="auto"/>
            </w:tcBorders>
            <w:vAlign w:val="center"/>
          </w:tcPr>
          <w:p w:rsidR="007601B8" w:rsidRDefault="00356863">
            <w:pPr>
              <w:jc w:val="center"/>
              <w:rPr>
                <w:rFonts w:eastAsia="汉仪楷体简"/>
                <w:color w:val="000000"/>
                <w:szCs w:val="21"/>
              </w:rPr>
            </w:pPr>
            <w:r>
              <w:rPr>
                <w:rFonts w:eastAsia="汉仪楷体简"/>
                <w:color w:val="000000"/>
                <w:szCs w:val="21"/>
              </w:rPr>
              <w:t>0.3</w:t>
            </w:r>
          </w:p>
        </w:tc>
        <w:tc>
          <w:tcPr>
            <w:tcW w:w="567" w:type="dxa"/>
            <w:tcBorders>
              <w:top w:val="single" w:sz="4" w:space="0" w:color="auto"/>
              <w:left w:val="single" w:sz="4" w:space="0" w:color="auto"/>
              <w:bottom w:val="single" w:sz="12" w:space="0" w:color="auto"/>
              <w:right w:val="single" w:sz="12" w:space="0" w:color="auto"/>
              <w:tr2bl w:val="single" w:sz="4" w:space="0" w:color="auto"/>
            </w:tcBorders>
            <w:vAlign w:val="center"/>
          </w:tcPr>
          <w:p w:rsidR="007601B8" w:rsidRDefault="007601B8">
            <w:pPr>
              <w:jc w:val="center"/>
              <w:rPr>
                <w:rFonts w:eastAsia="汉仪楷体简"/>
                <w:color w:val="000000"/>
                <w:szCs w:val="21"/>
              </w:rPr>
            </w:pPr>
          </w:p>
        </w:tc>
      </w:tr>
    </w:tbl>
    <w:p w:rsidR="007601B8" w:rsidRDefault="00356863">
      <w:pPr>
        <w:ind w:firstLineChars="200" w:firstLine="420"/>
      </w:pPr>
      <w:r>
        <w:rPr>
          <w:rFonts w:hint="eastAsia"/>
        </w:rPr>
        <w:t>注：此类</w:t>
      </w:r>
      <w:proofErr w:type="gramStart"/>
      <w:r>
        <w:rPr>
          <w:rFonts w:hint="eastAsia"/>
        </w:rPr>
        <w:t>累加分最高限</w:t>
      </w:r>
      <w:proofErr w:type="gramEnd"/>
      <w:r>
        <w:rPr>
          <w:rFonts w:hint="eastAsia"/>
        </w:rPr>
        <w:t>一般为</w:t>
      </w:r>
      <w:r>
        <w:rPr>
          <w:rFonts w:hint="eastAsia"/>
        </w:rPr>
        <w:t>3.0</w:t>
      </w:r>
      <w:r>
        <w:rPr>
          <w:rFonts w:hint="eastAsia"/>
        </w:rPr>
        <w:t>分；凡参加国家级以上体育比赛，取得名次，最高分限可达</w:t>
      </w:r>
      <w:r>
        <w:rPr>
          <w:rFonts w:hint="eastAsia"/>
        </w:rPr>
        <w:t>5.0</w:t>
      </w:r>
      <w:r>
        <w:rPr>
          <w:rFonts w:hint="eastAsia"/>
        </w:rPr>
        <w:t>分。</w:t>
      </w:r>
      <w:r>
        <w:rPr>
          <w:rFonts w:hint="eastAsia"/>
        </w:rPr>
        <w:t xml:space="preserve"> </w:t>
      </w:r>
    </w:p>
    <w:p w:rsidR="007601B8" w:rsidRDefault="007601B8">
      <w:pPr>
        <w:jc w:val="center"/>
      </w:pPr>
    </w:p>
    <w:p w:rsidR="007601B8" w:rsidRDefault="007601B8">
      <w:pPr>
        <w:jc w:val="center"/>
      </w:pPr>
    </w:p>
    <w:p w:rsidR="007601B8" w:rsidRDefault="007601B8">
      <w:pPr>
        <w:jc w:val="center"/>
      </w:pPr>
    </w:p>
    <w:p w:rsidR="007601B8" w:rsidRDefault="007601B8">
      <w:pPr>
        <w:jc w:val="center"/>
      </w:pPr>
    </w:p>
    <w:p w:rsidR="007601B8" w:rsidRDefault="00356863">
      <w:pPr>
        <w:jc w:val="center"/>
      </w:pPr>
      <w:r>
        <w:rPr>
          <w:rFonts w:hint="eastAsia"/>
        </w:rPr>
        <w:lastRenderedPageBreak/>
        <w:t>文艺活动、其它各类文体竞赛加分标准一览表</w:t>
      </w:r>
    </w:p>
    <w:tbl>
      <w:tblPr>
        <w:tblW w:w="61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6"/>
        <w:gridCol w:w="7"/>
        <w:gridCol w:w="883"/>
        <w:gridCol w:w="971"/>
        <w:gridCol w:w="901"/>
        <w:gridCol w:w="1036"/>
        <w:gridCol w:w="1048"/>
      </w:tblGrid>
      <w:tr w:rsidR="007601B8">
        <w:trPr>
          <w:cantSplit/>
          <w:trHeight w:val="1260"/>
          <w:jc w:val="center"/>
        </w:trPr>
        <w:tc>
          <w:tcPr>
            <w:tcW w:w="1273" w:type="dxa"/>
            <w:gridSpan w:val="2"/>
            <w:tcBorders>
              <w:top w:val="single" w:sz="12" w:space="0" w:color="auto"/>
              <w:left w:val="single" w:sz="12" w:space="0" w:color="auto"/>
              <w:bottom w:val="single" w:sz="6" w:space="0" w:color="auto"/>
              <w:right w:val="single" w:sz="6" w:space="0" w:color="auto"/>
            </w:tcBorders>
            <w:vAlign w:val="center"/>
          </w:tcPr>
          <w:p w:rsidR="007601B8" w:rsidRDefault="00356863">
            <w:pPr>
              <w:adjustRightInd w:val="0"/>
              <w:snapToGrid w:val="0"/>
              <w:ind w:firstLineChars="200" w:firstLine="420"/>
              <w:jc w:val="right"/>
              <w:rPr>
                <w:rFonts w:eastAsia="汉仪楷体简"/>
                <w:color w:val="000000"/>
                <w:szCs w:val="21"/>
              </w:rPr>
            </w:pPr>
            <w:r>
              <w:rPr>
                <w:noProof/>
              </w:rPr>
              <mc:AlternateContent>
                <mc:Choice Requires="wps">
                  <w:drawing>
                    <wp:anchor distT="0" distB="0" distL="0" distR="0" simplePos="0" relativeHeight="251657216" behindDoc="0" locked="0" layoutInCell="1" allowOverlap="1">
                      <wp:simplePos x="0" y="0"/>
                      <wp:positionH relativeFrom="column">
                        <wp:posOffset>-72390</wp:posOffset>
                      </wp:positionH>
                      <wp:positionV relativeFrom="paragraph">
                        <wp:posOffset>-635</wp:posOffset>
                      </wp:positionV>
                      <wp:extent cx="805180" cy="391160"/>
                      <wp:effectExtent l="1905" t="4445" r="12065" b="4445"/>
                      <wp:wrapNone/>
                      <wp:docPr id="1028" name="直接连接符 9"/>
                      <wp:cNvGraphicFramePr/>
                      <a:graphic xmlns:a="http://schemas.openxmlformats.org/drawingml/2006/main">
                        <a:graphicData uri="http://schemas.microsoft.com/office/word/2010/wordprocessingShape">
                          <wps:wsp>
                            <wps:cNvCnPr/>
                            <wps:spPr>
                              <a:xfrm>
                                <a:off x="0" y="0"/>
                                <a:ext cx="805180" cy="3911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接连接符 9" o:spid="_x0000_s1026" o:spt="20" style="position:absolute;left:0pt;margin-left:-5.7pt;margin-top:-0.05pt;height:30.8pt;width:63.4pt;z-index:1024;mso-width-relative:page;mso-height-relative:page;" filled="f" stroked="t" coordsize="21600,21600" o:gfxdata="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jatk3VAAAACAEA&#10;AA8AAAAAAAAAAQAgAAAAIgAAAGRycy9kb3ducmV2LnhtbFBLAQIUABQAAAAIAIdO4kAqE0ZZ5AEA&#10;AKkDAAAOAAAAAAAAAAEAIAAAACQBAABkcnMvZTJvRG9jLnhtbFBLBQYAAAAABgAGAFkBAAB6BQAA&#10;AAA=&#10;">
                      <v:fill on="f" focussize="0,0"/>
                      <v:stroke color="#000000" joinstyle="round"/>
                      <v:imagedata o:title=""/>
                      <o:lock v:ext="edit" aspectratio="f"/>
                    </v:line>
                  </w:pict>
                </mc:Fallback>
              </mc:AlternateContent>
            </w:r>
            <w:r>
              <w:rPr>
                <w:rFonts w:eastAsia="汉仪楷体简" w:hint="eastAsia"/>
                <w:color w:val="000000"/>
                <w:szCs w:val="21"/>
              </w:rPr>
              <w:t>奖项</w:t>
            </w:r>
          </w:p>
          <w:p w:rsidR="007601B8" w:rsidRDefault="007601B8">
            <w:pPr>
              <w:adjustRightInd w:val="0"/>
              <w:snapToGrid w:val="0"/>
              <w:jc w:val="center"/>
              <w:rPr>
                <w:rFonts w:eastAsia="汉仪楷体简"/>
                <w:color w:val="000000"/>
                <w:szCs w:val="21"/>
              </w:rPr>
            </w:pPr>
          </w:p>
          <w:p w:rsidR="007601B8" w:rsidRDefault="00356863">
            <w:pPr>
              <w:adjustRightInd w:val="0"/>
              <w:snapToGrid w:val="0"/>
              <w:jc w:val="center"/>
              <w:rPr>
                <w:rFonts w:eastAsia="汉仪楷体简"/>
                <w:color w:val="000000"/>
                <w:szCs w:val="21"/>
              </w:rPr>
            </w:pPr>
            <w:r>
              <w:rPr>
                <w:noProof/>
              </w:rPr>
              <mc:AlternateContent>
                <mc:Choice Requires="wps">
                  <w:drawing>
                    <wp:anchor distT="0" distB="0" distL="0" distR="0" simplePos="0" relativeHeight="251658240" behindDoc="0" locked="0" layoutInCell="1" allowOverlap="1">
                      <wp:simplePos x="0" y="0"/>
                      <wp:positionH relativeFrom="column">
                        <wp:posOffset>-76200</wp:posOffset>
                      </wp:positionH>
                      <wp:positionV relativeFrom="paragraph">
                        <wp:posOffset>81280</wp:posOffset>
                      </wp:positionV>
                      <wp:extent cx="822325" cy="419735"/>
                      <wp:effectExtent l="1905" t="4445" r="13970" b="13970"/>
                      <wp:wrapNone/>
                      <wp:docPr id="1029" name="直接连接符 8"/>
                      <wp:cNvGraphicFramePr/>
                      <a:graphic xmlns:a="http://schemas.openxmlformats.org/drawingml/2006/main">
                        <a:graphicData uri="http://schemas.microsoft.com/office/word/2010/wordprocessingShape">
                          <wps:wsp>
                            <wps:cNvCnPr/>
                            <wps:spPr>
                              <a:xfrm>
                                <a:off x="0" y="0"/>
                                <a:ext cx="822325" cy="41973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接连接符 8" o:spid="_x0000_s1026" o:spt="20" style="position:absolute;left:0pt;margin-left:-6pt;margin-top:6.4pt;height:33.05pt;width:64.75pt;z-index:1024;mso-width-relative:page;mso-height-relative:page;" filled="f" stroked="t" coordsize="21600,21600" o:gfxdata="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lT071wAAAAkBAAAP&#10;AAAAAAAAAAEAIAAAACIAAABkcnMvZG93bnJldi54bWxQSwECFAAUAAAACACHTuJAzs2oCOABAACp&#10;AwAADgAAAAAAAAABACAAAAAmAQAAZHJzL2Uyb0RvYy54bWxQSwUGAAAAAAYABgBZAQAAeAUAAAAA&#10;">
                      <v:fill on="f" focussize="0,0"/>
                      <v:stroke color="#000000" joinstyle="round"/>
                      <v:imagedata o:title=""/>
                      <o:lock v:ext="edit" aspectratio="f"/>
                    </v:line>
                  </w:pict>
                </mc:Fallback>
              </mc:AlternateContent>
            </w:r>
            <w:r>
              <w:rPr>
                <w:rFonts w:eastAsia="汉仪楷体简" w:hint="eastAsia"/>
                <w:color w:val="000000"/>
                <w:szCs w:val="21"/>
              </w:rPr>
              <w:t>加分标准</w:t>
            </w:r>
          </w:p>
          <w:p w:rsidR="007601B8" w:rsidRDefault="007601B8">
            <w:pPr>
              <w:adjustRightInd w:val="0"/>
              <w:snapToGrid w:val="0"/>
              <w:rPr>
                <w:rFonts w:eastAsia="汉仪楷体简"/>
                <w:color w:val="000000"/>
                <w:szCs w:val="21"/>
              </w:rPr>
            </w:pPr>
          </w:p>
          <w:p w:rsidR="007601B8" w:rsidRDefault="00356863">
            <w:pPr>
              <w:adjustRightInd w:val="0"/>
              <w:snapToGrid w:val="0"/>
              <w:rPr>
                <w:rFonts w:eastAsia="汉仪楷体简"/>
                <w:color w:val="000000"/>
                <w:szCs w:val="21"/>
              </w:rPr>
            </w:pPr>
            <w:r>
              <w:rPr>
                <w:rFonts w:eastAsia="汉仪楷体简" w:hint="eastAsia"/>
                <w:color w:val="000000"/>
                <w:szCs w:val="21"/>
              </w:rPr>
              <w:t>级别</w:t>
            </w:r>
          </w:p>
        </w:tc>
        <w:tc>
          <w:tcPr>
            <w:tcW w:w="883" w:type="dxa"/>
            <w:tcBorders>
              <w:top w:val="single" w:sz="12"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一等奖</w:t>
            </w:r>
          </w:p>
        </w:tc>
        <w:tc>
          <w:tcPr>
            <w:tcW w:w="971" w:type="dxa"/>
            <w:tcBorders>
              <w:top w:val="single" w:sz="12"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二等奖</w:t>
            </w:r>
          </w:p>
        </w:tc>
        <w:tc>
          <w:tcPr>
            <w:tcW w:w="901" w:type="dxa"/>
            <w:tcBorders>
              <w:top w:val="single" w:sz="12"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三等奖</w:t>
            </w:r>
          </w:p>
        </w:tc>
        <w:tc>
          <w:tcPr>
            <w:tcW w:w="1036" w:type="dxa"/>
            <w:tcBorders>
              <w:top w:val="single" w:sz="12"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优秀奖</w:t>
            </w:r>
          </w:p>
        </w:tc>
        <w:tc>
          <w:tcPr>
            <w:tcW w:w="1048" w:type="dxa"/>
            <w:tcBorders>
              <w:top w:val="single" w:sz="12" w:space="0" w:color="auto"/>
              <w:left w:val="single" w:sz="6" w:space="0" w:color="auto"/>
              <w:bottom w:val="single" w:sz="6"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hint="eastAsia"/>
                <w:color w:val="000000"/>
                <w:szCs w:val="21"/>
              </w:rPr>
              <w:t>未获奖</w:t>
            </w:r>
          </w:p>
        </w:tc>
      </w:tr>
      <w:tr w:rsidR="007601B8">
        <w:trPr>
          <w:jc w:val="center"/>
        </w:trPr>
        <w:tc>
          <w:tcPr>
            <w:tcW w:w="1273" w:type="dxa"/>
            <w:gridSpan w:val="2"/>
            <w:tcBorders>
              <w:top w:val="single" w:sz="6" w:space="0" w:color="auto"/>
              <w:left w:val="single" w:sz="12" w:space="0" w:color="auto"/>
              <w:bottom w:val="single" w:sz="6" w:space="0" w:color="auto"/>
              <w:right w:val="single" w:sz="6" w:space="0" w:color="auto"/>
            </w:tcBorders>
          </w:tcPr>
          <w:p w:rsidR="007601B8" w:rsidRDefault="00356863">
            <w:pPr>
              <w:jc w:val="center"/>
              <w:rPr>
                <w:rFonts w:eastAsia="汉仪楷体简"/>
                <w:color w:val="000000"/>
                <w:szCs w:val="21"/>
              </w:rPr>
            </w:pPr>
            <w:r>
              <w:rPr>
                <w:rFonts w:eastAsia="汉仪楷体简" w:hint="eastAsia"/>
                <w:color w:val="000000"/>
                <w:szCs w:val="21"/>
              </w:rPr>
              <w:t>省级以上</w:t>
            </w:r>
          </w:p>
        </w:tc>
        <w:tc>
          <w:tcPr>
            <w:tcW w:w="883"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2.0</w:t>
            </w:r>
          </w:p>
        </w:tc>
        <w:tc>
          <w:tcPr>
            <w:tcW w:w="971"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1.5</w:t>
            </w:r>
          </w:p>
        </w:tc>
        <w:tc>
          <w:tcPr>
            <w:tcW w:w="901"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1.2</w:t>
            </w:r>
          </w:p>
        </w:tc>
        <w:tc>
          <w:tcPr>
            <w:tcW w:w="1036"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0.6</w:t>
            </w:r>
          </w:p>
        </w:tc>
        <w:tc>
          <w:tcPr>
            <w:tcW w:w="1048" w:type="dxa"/>
            <w:tcBorders>
              <w:top w:val="single" w:sz="6" w:space="0" w:color="auto"/>
              <w:left w:val="single" w:sz="6" w:space="0" w:color="auto"/>
              <w:bottom w:val="single" w:sz="6"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color w:val="000000"/>
                <w:szCs w:val="21"/>
              </w:rPr>
              <w:t>0.4</w:t>
            </w:r>
          </w:p>
        </w:tc>
      </w:tr>
      <w:tr w:rsidR="007601B8">
        <w:trPr>
          <w:jc w:val="center"/>
        </w:trPr>
        <w:tc>
          <w:tcPr>
            <w:tcW w:w="1273" w:type="dxa"/>
            <w:gridSpan w:val="2"/>
            <w:tcBorders>
              <w:top w:val="single" w:sz="6" w:space="0" w:color="auto"/>
              <w:left w:val="single" w:sz="12" w:space="0" w:color="auto"/>
              <w:bottom w:val="single" w:sz="6" w:space="0" w:color="auto"/>
              <w:right w:val="single" w:sz="6" w:space="0" w:color="auto"/>
            </w:tcBorders>
          </w:tcPr>
          <w:p w:rsidR="007601B8" w:rsidRDefault="00356863">
            <w:pPr>
              <w:jc w:val="center"/>
              <w:rPr>
                <w:rFonts w:eastAsia="汉仪楷体简"/>
                <w:color w:val="000000"/>
                <w:szCs w:val="21"/>
              </w:rPr>
            </w:pPr>
            <w:r>
              <w:rPr>
                <w:rFonts w:eastAsia="汉仪楷体简" w:hint="eastAsia"/>
                <w:color w:val="000000"/>
                <w:szCs w:val="21"/>
              </w:rPr>
              <w:t>市级</w:t>
            </w:r>
          </w:p>
        </w:tc>
        <w:tc>
          <w:tcPr>
            <w:tcW w:w="883"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1.0</w:t>
            </w:r>
          </w:p>
        </w:tc>
        <w:tc>
          <w:tcPr>
            <w:tcW w:w="971"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0.8</w:t>
            </w:r>
          </w:p>
        </w:tc>
        <w:tc>
          <w:tcPr>
            <w:tcW w:w="901"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0.6</w:t>
            </w:r>
          </w:p>
        </w:tc>
        <w:tc>
          <w:tcPr>
            <w:tcW w:w="1036" w:type="dxa"/>
            <w:tcBorders>
              <w:top w:val="single" w:sz="6" w:space="0" w:color="auto"/>
              <w:left w:val="single" w:sz="6" w:space="0" w:color="auto"/>
              <w:bottom w:val="single" w:sz="6" w:space="0" w:color="auto"/>
              <w:right w:val="single" w:sz="6" w:space="0" w:color="auto"/>
            </w:tcBorders>
            <w:vAlign w:val="center"/>
          </w:tcPr>
          <w:p w:rsidR="007601B8" w:rsidRDefault="00356863">
            <w:pPr>
              <w:jc w:val="center"/>
              <w:rPr>
                <w:rFonts w:eastAsia="汉仪楷体简"/>
                <w:color w:val="000000"/>
                <w:szCs w:val="21"/>
              </w:rPr>
            </w:pPr>
            <w:r>
              <w:rPr>
                <w:rFonts w:eastAsia="汉仪楷体简"/>
                <w:color w:val="000000"/>
                <w:szCs w:val="21"/>
              </w:rPr>
              <w:t>0.2</w:t>
            </w:r>
          </w:p>
        </w:tc>
        <w:tc>
          <w:tcPr>
            <w:tcW w:w="1048" w:type="dxa"/>
            <w:tcBorders>
              <w:top w:val="single" w:sz="6" w:space="0" w:color="auto"/>
              <w:left w:val="single" w:sz="6" w:space="0" w:color="auto"/>
              <w:bottom w:val="single" w:sz="6" w:space="0" w:color="auto"/>
              <w:right w:val="single" w:sz="12" w:space="0" w:color="auto"/>
            </w:tcBorders>
            <w:vAlign w:val="center"/>
          </w:tcPr>
          <w:p w:rsidR="007601B8" w:rsidRDefault="00356863">
            <w:pPr>
              <w:jc w:val="center"/>
              <w:rPr>
                <w:rFonts w:eastAsia="汉仪楷体简"/>
                <w:color w:val="000000"/>
                <w:szCs w:val="21"/>
              </w:rPr>
            </w:pPr>
            <w:r>
              <w:rPr>
                <w:rFonts w:eastAsia="汉仪楷体简"/>
                <w:color w:val="000000"/>
                <w:szCs w:val="21"/>
              </w:rPr>
              <w:t>0.1</w:t>
            </w:r>
          </w:p>
        </w:tc>
      </w:tr>
      <w:tr w:rsidR="007601B8">
        <w:trPr>
          <w:trHeight w:val="390"/>
          <w:jc w:val="center"/>
        </w:trPr>
        <w:tc>
          <w:tcPr>
            <w:tcW w:w="1266" w:type="dxa"/>
            <w:tcBorders>
              <w:top w:val="single" w:sz="6" w:space="0" w:color="auto"/>
              <w:left w:val="single" w:sz="12" w:space="0" w:color="auto"/>
              <w:bottom w:val="single" w:sz="12" w:space="0" w:color="auto"/>
              <w:right w:val="single" w:sz="6" w:space="0" w:color="auto"/>
            </w:tcBorders>
          </w:tcPr>
          <w:p w:rsidR="007601B8" w:rsidRDefault="00356863">
            <w:pPr>
              <w:jc w:val="center"/>
              <w:rPr>
                <w:rFonts w:eastAsia="汉仪楷体简"/>
                <w:color w:val="000000"/>
                <w:szCs w:val="21"/>
              </w:rPr>
            </w:pPr>
            <w:r>
              <w:rPr>
                <w:rFonts w:eastAsia="汉仪楷体简" w:hint="eastAsia"/>
                <w:color w:val="000000"/>
                <w:szCs w:val="21"/>
              </w:rPr>
              <w:t>校级</w:t>
            </w:r>
          </w:p>
        </w:tc>
        <w:tc>
          <w:tcPr>
            <w:tcW w:w="890" w:type="dxa"/>
            <w:gridSpan w:val="2"/>
            <w:tcBorders>
              <w:top w:val="single" w:sz="6" w:space="0" w:color="auto"/>
              <w:left w:val="single" w:sz="6" w:space="0" w:color="auto"/>
              <w:bottom w:val="single" w:sz="12" w:space="0" w:color="auto"/>
              <w:right w:val="single" w:sz="6" w:space="0" w:color="auto"/>
            </w:tcBorders>
          </w:tcPr>
          <w:p w:rsidR="007601B8" w:rsidRDefault="00356863">
            <w:pPr>
              <w:jc w:val="center"/>
              <w:rPr>
                <w:rFonts w:eastAsia="汉仪楷体简"/>
                <w:color w:val="000000"/>
                <w:szCs w:val="21"/>
              </w:rPr>
            </w:pPr>
            <w:r>
              <w:rPr>
                <w:rFonts w:eastAsia="汉仪楷体简"/>
                <w:color w:val="000000"/>
                <w:szCs w:val="21"/>
              </w:rPr>
              <w:t>0.8</w:t>
            </w:r>
          </w:p>
        </w:tc>
        <w:tc>
          <w:tcPr>
            <w:tcW w:w="971" w:type="dxa"/>
            <w:tcBorders>
              <w:top w:val="single" w:sz="6" w:space="0" w:color="auto"/>
              <w:left w:val="single" w:sz="6" w:space="0" w:color="auto"/>
              <w:bottom w:val="single" w:sz="12" w:space="0" w:color="auto"/>
              <w:right w:val="single" w:sz="6" w:space="0" w:color="auto"/>
            </w:tcBorders>
          </w:tcPr>
          <w:p w:rsidR="007601B8" w:rsidRDefault="00356863">
            <w:pPr>
              <w:jc w:val="center"/>
              <w:rPr>
                <w:rFonts w:eastAsia="汉仪楷体简"/>
                <w:color w:val="000000"/>
                <w:szCs w:val="21"/>
              </w:rPr>
            </w:pPr>
            <w:r>
              <w:rPr>
                <w:rFonts w:eastAsia="汉仪楷体简"/>
                <w:color w:val="000000"/>
                <w:szCs w:val="21"/>
              </w:rPr>
              <w:t>0.6</w:t>
            </w:r>
          </w:p>
        </w:tc>
        <w:tc>
          <w:tcPr>
            <w:tcW w:w="901" w:type="dxa"/>
            <w:tcBorders>
              <w:top w:val="single" w:sz="6" w:space="0" w:color="auto"/>
              <w:left w:val="single" w:sz="6" w:space="0" w:color="auto"/>
              <w:bottom w:val="single" w:sz="12" w:space="0" w:color="auto"/>
              <w:right w:val="single" w:sz="6" w:space="0" w:color="auto"/>
            </w:tcBorders>
          </w:tcPr>
          <w:p w:rsidR="007601B8" w:rsidRDefault="00356863">
            <w:pPr>
              <w:jc w:val="center"/>
              <w:rPr>
                <w:rFonts w:eastAsia="汉仪楷体简"/>
                <w:color w:val="000000"/>
                <w:szCs w:val="21"/>
              </w:rPr>
            </w:pPr>
            <w:r>
              <w:rPr>
                <w:noProof/>
              </w:rPr>
              <mc:AlternateContent>
                <mc:Choice Requires="wps">
                  <w:drawing>
                    <wp:anchor distT="0" distB="0" distL="0" distR="0" simplePos="0" relativeHeight="251659264" behindDoc="0" locked="0" layoutInCell="1" allowOverlap="1">
                      <wp:simplePos x="0" y="0"/>
                      <wp:positionH relativeFrom="column">
                        <wp:posOffset>506095</wp:posOffset>
                      </wp:positionH>
                      <wp:positionV relativeFrom="paragraph">
                        <wp:posOffset>-8890</wp:posOffset>
                      </wp:positionV>
                      <wp:extent cx="652145" cy="261620"/>
                      <wp:effectExtent l="1905" t="4445" r="12700" b="19685"/>
                      <wp:wrapNone/>
                      <wp:docPr id="1030" name="直接连接符 7"/>
                      <wp:cNvGraphicFramePr/>
                      <a:graphic xmlns:a="http://schemas.openxmlformats.org/drawingml/2006/main">
                        <a:graphicData uri="http://schemas.microsoft.com/office/word/2010/wordprocessingShape">
                          <wps:wsp>
                            <wps:cNvCnPr/>
                            <wps:spPr>
                              <a:xfrm flipV="1">
                                <a:off x="0" y="0"/>
                                <a:ext cx="652145" cy="26162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接连接符 7" o:spid="_x0000_s1026" o:spt="20" style="position:absolute;left:0pt;flip:y;margin-left:39.85pt;margin-top:-0.7pt;height:20.6pt;width:51.35pt;z-index:1024;mso-width-relative:page;mso-height-relative:page;" filled="f" stroked="t" coordsize="21600,21600" o:gfxdata="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iO4&#10;h9cAAAAIAQAADwAAAAAAAAABACAAAAAiAAAAZHJzL2Rvd25yZXYueG1sUEsBAhQAFAAAAAgAh07i&#10;QDdt2OLqAQAAswMAAA4AAAAAAAAAAQAgAAAAJgEAAGRycy9lMm9Eb2MueG1sUEsFBgAAAAAGAAYA&#10;WQEAAIIFAAAAAA==&#10;">
                      <v:fill on="f" focussize="0,0"/>
                      <v:stroke color="#000000" joinstyle="round"/>
                      <v:imagedata o:title=""/>
                      <o:lock v:ext="edit" aspectratio="f"/>
                    </v:line>
                  </w:pict>
                </mc:Fallback>
              </mc:AlternateContent>
            </w:r>
            <w:r>
              <w:rPr>
                <w:rFonts w:eastAsia="汉仪楷体简"/>
                <w:color w:val="000000"/>
                <w:szCs w:val="21"/>
              </w:rPr>
              <w:t>0.4</w:t>
            </w:r>
          </w:p>
        </w:tc>
        <w:tc>
          <w:tcPr>
            <w:tcW w:w="1036" w:type="dxa"/>
            <w:tcBorders>
              <w:top w:val="single" w:sz="6" w:space="0" w:color="auto"/>
              <w:left w:val="single" w:sz="6" w:space="0" w:color="auto"/>
              <w:bottom w:val="single" w:sz="12" w:space="0" w:color="auto"/>
              <w:right w:val="single" w:sz="6" w:space="0" w:color="auto"/>
            </w:tcBorders>
          </w:tcPr>
          <w:p w:rsidR="007601B8" w:rsidRDefault="007601B8">
            <w:pPr>
              <w:ind w:firstLineChars="200" w:firstLine="420"/>
              <w:rPr>
                <w:rFonts w:eastAsia="汉仪楷体简"/>
                <w:color w:val="000000"/>
                <w:szCs w:val="21"/>
              </w:rPr>
            </w:pPr>
          </w:p>
        </w:tc>
        <w:tc>
          <w:tcPr>
            <w:tcW w:w="1048" w:type="dxa"/>
            <w:tcBorders>
              <w:top w:val="single" w:sz="6" w:space="0" w:color="auto"/>
              <w:left w:val="single" w:sz="6" w:space="0" w:color="auto"/>
              <w:bottom w:val="single" w:sz="12" w:space="0" w:color="auto"/>
              <w:right w:val="single" w:sz="12" w:space="0" w:color="auto"/>
            </w:tcBorders>
          </w:tcPr>
          <w:p w:rsidR="007601B8" w:rsidRDefault="00356863">
            <w:pPr>
              <w:ind w:firstLineChars="200" w:firstLine="420"/>
              <w:rPr>
                <w:rFonts w:eastAsia="汉仪楷体简"/>
                <w:color w:val="000000"/>
                <w:szCs w:val="21"/>
              </w:rPr>
            </w:pPr>
            <w:r>
              <w:rPr>
                <w:noProof/>
              </w:rPr>
              <mc:AlternateContent>
                <mc:Choice Requires="wps">
                  <w:drawing>
                    <wp:anchor distT="0" distB="0" distL="0" distR="0" simplePos="0" relativeHeight="251660288" behindDoc="0" locked="0" layoutInCell="1" allowOverlap="1">
                      <wp:simplePos x="0" y="0"/>
                      <wp:positionH relativeFrom="column">
                        <wp:posOffset>-60960</wp:posOffset>
                      </wp:positionH>
                      <wp:positionV relativeFrom="paragraph">
                        <wp:posOffset>6985</wp:posOffset>
                      </wp:positionV>
                      <wp:extent cx="647065" cy="234315"/>
                      <wp:effectExtent l="1905" t="4445" r="17780" b="8890"/>
                      <wp:wrapNone/>
                      <wp:docPr id="1031" name="直接连接符 6"/>
                      <wp:cNvGraphicFramePr/>
                      <a:graphic xmlns:a="http://schemas.openxmlformats.org/drawingml/2006/main">
                        <a:graphicData uri="http://schemas.microsoft.com/office/word/2010/wordprocessingShape">
                          <wps:wsp>
                            <wps:cNvCnPr/>
                            <wps:spPr>
                              <a:xfrm flipV="1">
                                <a:off x="0" y="0"/>
                                <a:ext cx="647065" cy="2343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接连接符 6" o:spid="_x0000_s1026" o:spt="20" style="position:absolute;left:0pt;flip:y;margin-left:-4.8pt;margin-top:0.55pt;height:18.45pt;width:50.95pt;z-index:1024;mso-width-relative:page;mso-height-relative:page;" filled="f" stroked="t" coordsize="21600,21600" o:gfxdata="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6VuJrUAAAA&#10;BgEAAA8AAAAAAAAAAQAgAAAAIgAAAGRycy9kb3ducmV2LnhtbFBLAQIUABQAAAAIAIdO4kCi0cp6&#10;6AEAALMDAAAOAAAAAAAAAAEAIAAAACMBAABkcnMvZTJvRG9jLnhtbFBLBQYAAAAABgAGAFkBAAB9&#10;BQAAAAA=&#10;">
                      <v:fill on="f" focussize="0,0"/>
                      <v:stroke color="#000000" joinstyle="round"/>
                      <v:imagedata o:title=""/>
                      <o:lock v:ext="edit" aspectratio="f"/>
                    </v:line>
                  </w:pict>
                </mc:Fallback>
              </mc:AlternateContent>
            </w:r>
          </w:p>
        </w:tc>
      </w:tr>
    </w:tbl>
    <w:p w:rsidR="007601B8" w:rsidRDefault="00356863">
      <w:pPr>
        <w:ind w:firstLineChars="200" w:firstLine="420"/>
      </w:pPr>
      <w:r>
        <w:rPr>
          <w:rFonts w:hint="eastAsia"/>
        </w:rPr>
        <w:t>注：文艺类累加分高限为</w:t>
      </w:r>
      <w:r>
        <w:rPr>
          <w:rFonts w:hint="eastAsia"/>
        </w:rPr>
        <w:t>3.0</w:t>
      </w:r>
      <w:r>
        <w:rPr>
          <w:rFonts w:hint="eastAsia"/>
        </w:rPr>
        <w:t>分。若以名次评出，则第一名按一等奖加分，第二、三名按二等奖加分，第四、五名以后按三等奖加分。若设特等奖，则以同级一等奖加分标准×</w:t>
      </w:r>
      <w:r>
        <w:rPr>
          <w:rFonts w:hint="eastAsia"/>
        </w:rPr>
        <w:t>1.2</w:t>
      </w:r>
      <w:r>
        <w:rPr>
          <w:rFonts w:hint="eastAsia"/>
        </w:rPr>
        <w:t>执行，参与奖、入围奖则以同级优秀奖加分标准执行。</w:t>
      </w:r>
    </w:p>
    <w:p w:rsidR="007601B8" w:rsidRDefault="00356863">
      <w:pPr>
        <w:ind w:firstLineChars="200" w:firstLine="420"/>
      </w:pPr>
      <w:r>
        <w:rPr>
          <w:rFonts w:hint="eastAsia"/>
        </w:rPr>
        <w:t>2.</w:t>
      </w:r>
      <w:r>
        <w:rPr>
          <w:rFonts w:hint="eastAsia"/>
        </w:rPr>
        <w:t>参加文体各级各类技能等级测试和考获国家认定的正规发放的资格、技能证书，通过者参照同级二等奖标准加分。</w:t>
      </w:r>
    </w:p>
    <w:p w:rsidR="007601B8" w:rsidRDefault="00356863">
      <w:pPr>
        <w:ind w:firstLineChars="200" w:firstLine="420"/>
      </w:pPr>
      <w:r>
        <w:rPr>
          <w:rFonts w:hint="eastAsia"/>
        </w:rPr>
        <w:t>3.</w:t>
      </w:r>
      <w:r>
        <w:rPr>
          <w:rFonts w:hint="eastAsia"/>
        </w:rPr>
        <w:t>以上规定仅适用于非艺术、体育类专业学生，艺术、体育类专业学生的加分由所在学院认定。</w:t>
      </w:r>
    </w:p>
    <w:p w:rsidR="007601B8" w:rsidRDefault="00356863">
      <w:pPr>
        <w:ind w:firstLineChars="200" w:firstLine="420"/>
      </w:pPr>
      <w:r>
        <w:rPr>
          <w:rFonts w:hint="eastAsia"/>
        </w:rPr>
        <w:t>4.</w:t>
      </w:r>
      <w:r>
        <w:rPr>
          <w:rFonts w:hint="eastAsia"/>
        </w:rPr>
        <w:t>以上文体获奖省级以上，国家级以下的大区级获奖按照省级加分标准×</w:t>
      </w:r>
      <w:r>
        <w:rPr>
          <w:rFonts w:hint="eastAsia"/>
        </w:rPr>
        <w:t>1.2</w:t>
      </w:r>
      <w:r>
        <w:rPr>
          <w:rFonts w:hint="eastAsia"/>
        </w:rPr>
        <w:t>执行，市级以上，省级以下的片区级获奖按照市级加分标准×</w:t>
      </w:r>
      <w:r>
        <w:rPr>
          <w:rFonts w:hint="eastAsia"/>
        </w:rPr>
        <w:t>1.2</w:t>
      </w:r>
      <w:r>
        <w:rPr>
          <w:rFonts w:hint="eastAsia"/>
        </w:rPr>
        <w:t>执行。</w:t>
      </w:r>
    </w:p>
    <w:p w:rsidR="007601B8" w:rsidRDefault="00356863">
      <w:pPr>
        <w:ind w:firstLineChars="200" w:firstLine="420"/>
      </w:pPr>
      <w:r>
        <w:rPr>
          <w:rFonts w:hint="eastAsia"/>
        </w:rPr>
        <w:t>（四）操作技能</w:t>
      </w:r>
    </w:p>
    <w:p w:rsidR="007601B8" w:rsidRDefault="00356863">
      <w:pPr>
        <w:ind w:firstLineChars="200" w:firstLine="420"/>
      </w:pPr>
      <w:r>
        <w:rPr>
          <w:rFonts w:hint="eastAsia"/>
        </w:rPr>
        <w:t>本项技能包括英语、计算机等方面的能力（非英语、计算机专业学生），通过</w:t>
      </w:r>
      <w:r>
        <w:rPr>
          <w:rFonts w:hint="eastAsia"/>
        </w:rPr>
        <w:t>CET</w:t>
      </w:r>
      <w:r>
        <w:rPr>
          <w:rFonts w:hint="eastAsia"/>
        </w:rPr>
        <w:t>－</w:t>
      </w:r>
      <w:r>
        <w:rPr>
          <w:rFonts w:hint="eastAsia"/>
        </w:rPr>
        <w:t>4</w:t>
      </w:r>
      <w:r>
        <w:rPr>
          <w:rFonts w:hint="eastAsia"/>
        </w:rPr>
        <w:t>加</w:t>
      </w:r>
      <w:r>
        <w:rPr>
          <w:rFonts w:hint="eastAsia"/>
        </w:rPr>
        <w:t>1</w:t>
      </w:r>
      <w:r>
        <w:rPr>
          <w:rFonts w:hint="eastAsia"/>
        </w:rPr>
        <w:t>分，通过</w:t>
      </w:r>
      <w:r>
        <w:rPr>
          <w:rFonts w:hint="eastAsia"/>
        </w:rPr>
        <w:t>CET</w:t>
      </w:r>
      <w:r>
        <w:rPr>
          <w:rFonts w:hint="eastAsia"/>
        </w:rPr>
        <w:t>－</w:t>
      </w:r>
      <w:r>
        <w:rPr>
          <w:rFonts w:hint="eastAsia"/>
        </w:rPr>
        <w:t>6</w:t>
      </w:r>
      <w:r>
        <w:rPr>
          <w:rFonts w:hint="eastAsia"/>
        </w:rPr>
        <w:t>加</w:t>
      </w:r>
      <w:r>
        <w:rPr>
          <w:rFonts w:hint="eastAsia"/>
        </w:rPr>
        <w:t>2</w:t>
      </w:r>
      <w:r>
        <w:rPr>
          <w:rFonts w:hint="eastAsia"/>
        </w:rPr>
        <w:t>分；通过计算机一级加</w:t>
      </w:r>
      <w:r>
        <w:rPr>
          <w:rFonts w:hint="eastAsia"/>
        </w:rPr>
        <w:t>0.5</w:t>
      </w:r>
      <w:r>
        <w:rPr>
          <w:rFonts w:hint="eastAsia"/>
        </w:rPr>
        <w:t>分，通过计算机二级加</w:t>
      </w:r>
      <w:r>
        <w:rPr>
          <w:rFonts w:hint="eastAsia"/>
        </w:rPr>
        <w:t>1</w:t>
      </w:r>
      <w:r>
        <w:rPr>
          <w:rFonts w:hint="eastAsia"/>
        </w:rPr>
        <w:t>分，通过计算机三级加</w:t>
      </w:r>
      <w:r>
        <w:rPr>
          <w:rFonts w:hint="eastAsia"/>
        </w:rPr>
        <w:t>1.5</w:t>
      </w:r>
      <w:r>
        <w:rPr>
          <w:rFonts w:hint="eastAsia"/>
        </w:rPr>
        <w:t>分，通过计算机四级加</w:t>
      </w:r>
      <w:r>
        <w:rPr>
          <w:rFonts w:hint="eastAsia"/>
        </w:rPr>
        <w:t>2</w:t>
      </w:r>
      <w:r>
        <w:rPr>
          <w:rFonts w:hint="eastAsia"/>
        </w:rPr>
        <w:t>分。其中</w:t>
      </w:r>
      <w:r>
        <w:rPr>
          <w:rFonts w:hint="eastAsia"/>
        </w:rPr>
        <w:t>CET</w:t>
      </w:r>
      <w:r>
        <w:rPr>
          <w:rFonts w:hint="eastAsia"/>
        </w:rPr>
        <w:t>等级和计算机等级加分均不累加。特殊专业如艺术专业、体育专业、外语专业等参照执行或由相关学院制定细则报学生处备案后执行。初级程序员相当于三级，中、高级程序员依次类推进行加分，计算机专业参照执行。</w:t>
      </w:r>
    </w:p>
    <w:p w:rsidR="007601B8" w:rsidRDefault="00356863">
      <w:pPr>
        <w:ind w:firstLineChars="200" w:firstLine="420"/>
      </w:pPr>
      <w:r>
        <w:rPr>
          <w:rFonts w:hint="eastAsia"/>
        </w:rPr>
        <w:lastRenderedPageBreak/>
        <w:t>（五）其它奖励加分</w:t>
      </w:r>
    </w:p>
    <w:p w:rsidR="007601B8" w:rsidRDefault="00356863">
      <w:pPr>
        <w:ind w:firstLineChars="200" w:firstLine="420"/>
      </w:pPr>
      <w:r>
        <w:rPr>
          <w:rFonts w:hint="eastAsia"/>
        </w:rPr>
        <w:t>宣传（含新媒体）报道奖励：省级以上宣传媒体</w:t>
      </w:r>
      <w:r>
        <w:rPr>
          <w:rFonts w:hint="eastAsia"/>
        </w:rPr>
        <w:t>0.2</w:t>
      </w:r>
      <w:r>
        <w:rPr>
          <w:rFonts w:hint="eastAsia"/>
        </w:rPr>
        <w:t>－</w:t>
      </w:r>
      <w:r>
        <w:rPr>
          <w:rFonts w:hint="eastAsia"/>
        </w:rPr>
        <w:t>1.0</w:t>
      </w:r>
      <w:r>
        <w:rPr>
          <w:rFonts w:hint="eastAsia"/>
        </w:rPr>
        <w:t>分</w:t>
      </w:r>
      <w:r>
        <w:rPr>
          <w:rFonts w:hint="eastAsia"/>
        </w:rPr>
        <w:t>/</w:t>
      </w:r>
      <w:r>
        <w:rPr>
          <w:rFonts w:hint="eastAsia"/>
        </w:rPr>
        <w:t>篇次，市、校级</w:t>
      </w:r>
      <w:r>
        <w:rPr>
          <w:rFonts w:hint="eastAsia"/>
        </w:rPr>
        <w:t>0.1</w:t>
      </w:r>
      <w:r>
        <w:rPr>
          <w:rFonts w:hint="eastAsia"/>
        </w:rPr>
        <w:t>－</w:t>
      </w:r>
      <w:r>
        <w:rPr>
          <w:rFonts w:hint="eastAsia"/>
        </w:rPr>
        <w:t>0</w:t>
      </w:r>
      <w:r>
        <w:rPr>
          <w:rFonts w:hint="eastAsia"/>
        </w:rPr>
        <w:t>.5</w:t>
      </w:r>
      <w:r>
        <w:rPr>
          <w:rFonts w:hint="eastAsia"/>
        </w:rPr>
        <w:t>分</w:t>
      </w:r>
      <w:r>
        <w:rPr>
          <w:rFonts w:hint="eastAsia"/>
        </w:rPr>
        <w:t>/</w:t>
      </w:r>
      <w:r>
        <w:rPr>
          <w:rFonts w:hint="eastAsia"/>
        </w:rPr>
        <w:t>篇次，综合测评认定小组根据宣传报道的级别、影响力认定加分；内容雷同文章取高限加分；两名作者的稿件分别依得分的</w:t>
      </w:r>
      <w:r>
        <w:rPr>
          <w:rFonts w:hint="eastAsia"/>
        </w:rPr>
        <w:t>2/3</w:t>
      </w:r>
      <w:r>
        <w:rPr>
          <w:rFonts w:hint="eastAsia"/>
        </w:rPr>
        <w:t>、</w:t>
      </w:r>
      <w:r>
        <w:rPr>
          <w:rFonts w:hint="eastAsia"/>
        </w:rPr>
        <w:t>1/3</w:t>
      </w:r>
      <w:r>
        <w:rPr>
          <w:rFonts w:hint="eastAsia"/>
        </w:rPr>
        <w:t>给分；三名作者的稿件分别依得分的</w:t>
      </w:r>
      <w:r>
        <w:rPr>
          <w:rFonts w:hint="eastAsia"/>
        </w:rPr>
        <w:t>1/2</w:t>
      </w:r>
      <w:r>
        <w:rPr>
          <w:rFonts w:hint="eastAsia"/>
        </w:rPr>
        <w:t>、</w:t>
      </w:r>
      <w:r>
        <w:rPr>
          <w:rFonts w:hint="eastAsia"/>
        </w:rPr>
        <w:t>1/3</w:t>
      </w:r>
      <w:r>
        <w:rPr>
          <w:rFonts w:hint="eastAsia"/>
        </w:rPr>
        <w:t>、</w:t>
      </w:r>
      <w:r>
        <w:rPr>
          <w:rFonts w:hint="eastAsia"/>
        </w:rPr>
        <w:t>1/6</w:t>
      </w:r>
      <w:r>
        <w:rPr>
          <w:rFonts w:hint="eastAsia"/>
        </w:rPr>
        <w:t>给分，其余以此类推；宣传作品获奖的依双倍加分，本类累加分高限为</w:t>
      </w:r>
      <w:r>
        <w:rPr>
          <w:rFonts w:hint="eastAsia"/>
        </w:rPr>
        <w:t>2.0</w:t>
      </w:r>
      <w:r>
        <w:rPr>
          <w:rFonts w:hint="eastAsia"/>
        </w:rPr>
        <w:t>分。校内学生宣传组织学生稿件须有主管部门认定加分。</w:t>
      </w:r>
    </w:p>
    <w:p w:rsidR="007601B8" w:rsidRDefault="00356863">
      <w:pPr>
        <w:jc w:val="center"/>
        <w:rPr>
          <w:b/>
        </w:rPr>
      </w:pPr>
      <w:r>
        <w:rPr>
          <w:rFonts w:hint="eastAsia"/>
          <w:b/>
        </w:rPr>
        <w:t>第五章</w:t>
      </w:r>
      <w:r>
        <w:rPr>
          <w:rFonts w:hint="eastAsia"/>
          <w:b/>
        </w:rPr>
        <w:t xml:space="preserve">  </w:t>
      </w:r>
      <w:r>
        <w:rPr>
          <w:rFonts w:hint="eastAsia"/>
          <w:b/>
        </w:rPr>
        <w:t>测评结果的使用</w:t>
      </w:r>
    </w:p>
    <w:p w:rsidR="007601B8" w:rsidRDefault="00356863">
      <w:pPr>
        <w:ind w:firstLineChars="200" w:firstLine="420"/>
      </w:pPr>
      <w:r>
        <w:rPr>
          <w:rFonts w:hint="eastAsia"/>
        </w:rPr>
        <w:t>第十二条</w:t>
      </w:r>
      <w:r>
        <w:rPr>
          <w:rFonts w:hint="eastAsia"/>
        </w:rPr>
        <w:t xml:space="preserve">  </w:t>
      </w:r>
      <w:r>
        <w:rPr>
          <w:rFonts w:hint="eastAsia"/>
        </w:rPr>
        <w:t>测评结果作为学生奖学金评定的依据，并根据参评人员年级专业为单位，按</w:t>
      </w:r>
      <w:r>
        <w:rPr>
          <w:rFonts w:hint="eastAsia"/>
        </w:rPr>
        <w:t>2%</w:t>
      </w:r>
      <w:r>
        <w:rPr>
          <w:rFonts w:hint="eastAsia"/>
        </w:rPr>
        <w:t>、</w:t>
      </w:r>
      <w:r>
        <w:rPr>
          <w:rFonts w:hint="eastAsia"/>
        </w:rPr>
        <w:t>3%</w:t>
      </w:r>
      <w:r>
        <w:rPr>
          <w:rFonts w:hint="eastAsia"/>
        </w:rPr>
        <w:t>、</w:t>
      </w:r>
      <w:r>
        <w:rPr>
          <w:rFonts w:hint="eastAsia"/>
        </w:rPr>
        <w:t>10%</w:t>
      </w:r>
      <w:r>
        <w:rPr>
          <w:rFonts w:hint="eastAsia"/>
        </w:rPr>
        <w:t>、</w:t>
      </w:r>
      <w:r>
        <w:rPr>
          <w:rFonts w:hint="eastAsia"/>
        </w:rPr>
        <w:t>20%</w:t>
      </w:r>
      <w:r>
        <w:rPr>
          <w:rFonts w:hint="eastAsia"/>
        </w:rPr>
        <w:t>的比例划定奖学金等级。特等奖、一等奖、二等奖、三等奖分别为每年</w:t>
      </w:r>
      <w:r>
        <w:rPr>
          <w:rFonts w:hint="eastAsia"/>
        </w:rPr>
        <w:t>4000</w:t>
      </w:r>
      <w:r>
        <w:rPr>
          <w:rFonts w:hint="eastAsia"/>
        </w:rPr>
        <w:t>元、</w:t>
      </w:r>
      <w:r>
        <w:rPr>
          <w:rFonts w:hint="eastAsia"/>
        </w:rPr>
        <w:t>20</w:t>
      </w:r>
      <w:r>
        <w:rPr>
          <w:rFonts w:hint="eastAsia"/>
        </w:rPr>
        <w:t>00</w:t>
      </w:r>
      <w:r>
        <w:rPr>
          <w:rFonts w:hint="eastAsia"/>
        </w:rPr>
        <w:t>元、</w:t>
      </w:r>
      <w:r>
        <w:rPr>
          <w:rFonts w:hint="eastAsia"/>
        </w:rPr>
        <w:t>800</w:t>
      </w:r>
      <w:r>
        <w:rPr>
          <w:rFonts w:hint="eastAsia"/>
        </w:rPr>
        <w:t>元、</w:t>
      </w:r>
      <w:r>
        <w:rPr>
          <w:rFonts w:hint="eastAsia"/>
        </w:rPr>
        <w:t>400</w:t>
      </w:r>
      <w:r>
        <w:rPr>
          <w:rFonts w:hint="eastAsia"/>
        </w:rPr>
        <w:t>元。单项奖的评比办法按附表</w:t>
      </w:r>
      <w:r>
        <w:rPr>
          <w:rFonts w:hint="eastAsia"/>
        </w:rPr>
        <w:t>2</w:t>
      </w:r>
      <w:r>
        <w:rPr>
          <w:rFonts w:hint="eastAsia"/>
        </w:rPr>
        <w:t>进行，获单项</w:t>
      </w:r>
      <w:proofErr w:type="gramStart"/>
      <w:r>
        <w:rPr>
          <w:rFonts w:hint="eastAsia"/>
        </w:rPr>
        <w:t>奖人数</w:t>
      </w:r>
      <w:proofErr w:type="gramEnd"/>
      <w:r>
        <w:rPr>
          <w:rFonts w:hint="eastAsia"/>
        </w:rPr>
        <w:t>的比例控制在</w:t>
      </w:r>
      <w:r>
        <w:rPr>
          <w:rFonts w:hint="eastAsia"/>
        </w:rPr>
        <w:t>20</w:t>
      </w:r>
      <w:r>
        <w:rPr>
          <w:rFonts w:hint="eastAsia"/>
        </w:rPr>
        <w:t>％以内。单项奖金额为每年</w:t>
      </w:r>
      <w:r>
        <w:rPr>
          <w:rFonts w:hint="eastAsia"/>
        </w:rPr>
        <w:t>200</w:t>
      </w:r>
      <w:r>
        <w:rPr>
          <w:rFonts w:hint="eastAsia"/>
        </w:rPr>
        <w:t>元。</w:t>
      </w:r>
    </w:p>
    <w:p w:rsidR="007601B8" w:rsidRDefault="00356863">
      <w:pPr>
        <w:ind w:firstLineChars="200" w:firstLine="420"/>
      </w:pPr>
      <w:r>
        <w:rPr>
          <w:rFonts w:hint="eastAsia"/>
        </w:rPr>
        <w:t>初评有必修课不及格获得二等以上奖学金的需报学校复评，学校根据本学年该课程的不及格情况决定是否降等。</w:t>
      </w:r>
    </w:p>
    <w:p w:rsidR="007601B8" w:rsidRDefault="00356863">
      <w:pPr>
        <w:ind w:firstLineChars="200" w:firstLine="420"/>
      </w:pPr>
      <w:r>
        <w:rPr>
          <w:rFonts w:hint="eastAsia"/>
        </w:rPr>
        <w:t>专业素质得分</w:t>
      </w:r>
      <w:proofErr w:type="gramStart"/>
      <w:r>
        <w:rPr>
          <w:rFonts w:hint="eastAsia"/>
        </w:rPr>
        <w:t>列专业</w:t>
      </w:r>
      <w:proofErr w:type="gramEnd"/>
      <w:r>
        <w:rPr>
          <w:rFonts w:hint="eastAsia"/>
        </w:rPr>
        <w:t>年级前</w:t>
      </w:r>
      <w:r>
        <w:rPr>
          <w:rFonts w:hint="eastAsia"/>
        </w:rPr>
        <w:t>8%</w:t>
      </w:r>
      <w:r>
        <w:rPr>
          <w:rFonts w:hint="eastAsia"/>
        </w:rPr>
        <w:t>，按综合得分排列未获得二等以上奖学金者，可享受二等奖学金。</w:t>
      </w:r>
    </w:p>
    <w:p w:rsidR="007601B8" w:rsidRDefault="00356863">
      <w:pPr>
        <w:ind w:firstLineChars="200" w:firstLine="420"/>
      </w:pPr>
      <w:r>
        <w:rPr>
          <w:rFonts w:hint="eastAsia"/>
        </w:rPr>
        <w:t>有二门及以上课程不及格的学生，不享受奖学金待遇。</w:t>
      </w:r>
    </w:p>
    <w:p w:rsidR="007601B8" w:rsidRDefault="00356863">
      <w:pPr>
        <w:ind w:firstLineChars="200" w:firstLine="420"/>
      </w:pPr>
      <w:r>
        <w:rPr>
          <w:rFonts w:hint="eastAsia"/>
        </w:rPr>
        <w:t>第十三条</w:t>
      </w:r>
      <w:r>
        <w:rPr>
          <w:rFonts w:hint="eastAsia"/>
        </w:rPr>
        <w:t xml:space="preserve">  </w:t>
      </w:r>
      <w:r>
        <w:rPr>
          <w:rFonts w:hint="eastAsia"/>
        </w:rPr>
        <w:t>学院三好学生、优秀学生干部评定标准：</w:t>
      </w:r>
    </w:p>
    <w:p w:rsidR="007601B8" w:rsidRDefault="00356863">
      <w:pPr>
        <w:ind w:firstLineChars="200" w:firstLine="420"/>
      </w:pPr>
      <w:r>
        <w:rPr>
          <w:rFonts w:hint="eastAsia"/>
        </w:rPr>
        <w:t>测评结果列前</w:t>
      </w:r>
      <w:r>
        <w:rPr>
          <w:rFonts w:hint="eastAsia"/>
        </w:rPr>
        <w:t>10%</w:t>
      </w:r>
      <w:r>
        <w:rPr>
          <w:rFonts w:hint="eastAsia"/>
        </w:rPr>
        <w:t>，经学院考核后可授予“学院三好学生、优秀学生干部”称号。</w:t>
      </w:r>
    </w:p>
    <w:p w:rsidR="007601B8" w:rsidRDefault="00356863">
      <w:pPr>
        <w:ind w:firstLineChars="200" w:firstLine="420"/>
      </w:pPr>
      <w:r>
        <w:rPr>
          <w:rFonts w:hint="eastAsia"/>
        </w:rPr>
        <w:t>第十四条</w:t>
      </w:r>
      <w:r>
        <w:rPr>
          <w:rFonts w:hint="eastAsia"/>
        </w:rPr>
        <w:t xml:space="preserve">  </w:t>
      </w:r>
      <w:r>
        <w:rPr>
          <w:rFonts w:hint="eastAsia"/>
        </w:rPr>
        <w:t>学校三好学生、</w:t>
      </w:r>
      <w:r>
        <w:rPr>
          <w:rFonts w:hint="eastAsia"/>
        </w:rPr>
        <w:t>优秀学生干部的评定标准：</w:t>
      </w:r>
    </w:p>
    <w:p w:rsidR="007601B8" w:rsidRDefault="00356863">
      <w:pPr>
        <w:ind w:firstLineChars="200" w:firstLine="420"/>
      </w:pPr>
      <w:r>
        <w:rPr>
          <w:rFonts w:hint="eastAsia"/>
        </w:rPr>
        <w:t>测评结果列前</w:t>
      </w:r>
      <w:r>
        <w:rPr>
          <w:rFonts w:hint="eastAsia"/>
        </w:rPr>
        <w:t>3%</w:t>
      </w:r>
      <w:r>
        <w:rPr>
          <w:rFonts w:hint="eastAsia"/>
        </w:rPr>
        <w:t>，经学院推荐，学校批准后可授予“学校三好学生、优秀学生干部”称号。</w:t>
      </w:r>
    </w:p>
    <w:p w:rsidR="007601B8" w:rsidRDefault="00356863">
      <w:pPr>
        <w:ind w:firstLineChars="200" w:firstLine="420"/>
      </w:pPr>
      <w:r>
        <w:rPr>
          <w:rFonts w:hint="eastAsia"/>
        </w:rPr>
        <w:t>第十五条</w:t>
      </w:r>
      <w:r>
        <w:rPr>
          <w:rFonts w:hint="eastAsia"/>
        </w:rPr>
        <w:t xml:space="preserve">  </w:t>
      </w:r>
      <w:r>
        <w:rPr>
          <w:rFonts w:hint="eastAsia"/>
        </w:rPr>
        <w:t>校学生标兵、省和国家“三好学生、优秀学生干部”评定标准：</w:t>
      </w:r>
    </w:p>
    <w:p w:rsidR="007601B8" w:rsidRDefault="00356863">
      <w:pPr>
        <w:ind w:firstLineChars="200" w:firstLine="420"/>
      </w:pPr>
      <w:r>
        <w:rPr>
          <w:rFonts w:hint="eastAsia"/>
        </w:rPr>
        <w:t>在学校三好、</w:t>
      </w:r>
      <w:proofErr w:type="gramStart"/>
      <w:r>
        <w:rPr>
          <w:rFonts w:hint="eastAsia"/>
        </w:rPr>
        <w:t>优干获得者</w:t>
      </w:r>
      <w:proofErr w:type="gramEnd"/>
      <w:r>
        <w:rPr>
          <w:rFonts w:hint="eastAsia"/>
        </w:rPr>
        <w:t>基础上由各学院按当年实际情况推</w:t>
      </w:r>
      <w:r>
        <w:rPr>
          <w:rFonts w:hint="eastAsia"/>
        </w:rPr>
        <w:lastRenderedPageBreak/>
        <w:t>荐，报学校审批。</w:t>
      </w:r>
      <w:r>
        <w:rPr>
          <w:rFonts w:hint="eastAsia"/>
        </w:rPr>
        <w:t xml:space="preserve"> </w:t>
      </w:r>
    </w:p>
    <w:p w:rsidR="007601B8" w:rsidRDefault="00356863">
      <w:pPr>
        <w:jc w:val="center"/>
        <w:rPr>
          <w:b/>
        </w:rPr>
      </w:pPr>
      <w:r>
        <w:rPr>
          <w:rFonts w:hint="eastAsia"/>
          <w:b/>
        </w:rPr>
        <w:t>第六章</w:t>
      </w:r>
      <w:r>
        <w:rPr>
          <w:rFonts w:hint="eastAsia"/>
          <w:b/>
        </w:rPr>
        <w:t xml:space="preserve">  </w:t>
      </w:r>
      <w:r>
        <w:rPr>
          <w:rFonts w:hint="eastAsia"/>
          <w:b/>
        </w:rPr>
        <w:t>测评工作纪律</w:t>
      </w:r>
    </w:p>
    <w:p w:rsidR="007601B8" w:rsidRDefault="00356863">
      <w:pPr>
        <w:ind w:firstLineChars="200" w:firstLine="420"/>
      </w:pPr>
      <w:r>
        <w:rPr>
          <w:rFonts w:hint="eastAsia"/>
        </w:rPr>
        <w:t>第十六条</w:t>
      </w:r>
      <w:r>
        <w:rPr>
          <w:rFonts w:hint="eastAsia"/>
        </w:rPr>
        <w:t xml:space="preserve">  </w:t>
      </w:r>
      <w:r>
        <w:rPr>
          <w:rFonts w:hint="eastAsia"/>
        </w:rPr>
        <w:t>各学院、各基层班级必须严肃认真地对待测评工作，必须坚持实事求是和公正公平，避免片面性、随意性。既要防止打人情分，又要防止走过场和形式主义。</w:t>
      </w:r>
    </w:p>
    <w:p w:rsidR="007601B8" w:rsidRDefault="00356863">
      <w:pPr>
        <w:ind w:firstLineChars="200" w:firstLine="420"/>
      </w:pPr>
      <w:r>
        <w:rPr>
          <w:rFonts w:hint="eastAsia"/>
        </w:rPr>
        <w:t>第十七条</w:t>
      </w:r>
      <w:r>
        <w:rPr>
          <w:rFonts w:hint="eastAsia"/>
        </w:rPr>
        <w:t xml:space="preserve">  </w:t>
      </w:r>
      <w:r>
        <w:rPr>
          <w:rFonts w:hint="eastAsia"/>
        </w:rPr>
        <w:t>各班班长有责任收集并妥善保存本实施办法要求的有关测评依据，如因其主观原因造成上述资料缺失或损毁的，应免除其所担任职务，并不得再任其他职务。</w:t>
      </w:r>
    </w:p>
    <w:p w:rsidR="007601B8" w:rsidRDefault="00356863">
      <w:pPr>
        <w:ind w:firstLineChars="200" w:firstLine="420"/>
      </w:pPr>
      <w:r>
        <w:rPr>
          <w:rFonts w:hint="eastAsia"/>
        </w:rPr>
        <w:t>第十八条</w:t>
      </w:r>
      <w:r>
        <w:rPr>
          <w:rFonts w:hint="eastAsia"/>
        </w:rPr>
        <w:t xml:space="preserve">  </w:t>
      </w:r>
      <w:r>
        <w:rPr>
          <w:rFonts w:hint="eastAsia"/>
        </w:rPr>
        <w:t>对于在测评工作中发生的违纪情况，有关部门将予以严肃查处。对有关责任人员除进行批评教育外，情节严重的，给予行政纪律处分。</w:t>
      </w:r>
    </w:p>
    <w:p w:rsidR="007601B8" w:rsidRDefault="00356863">
      <w:pPr>
        <w:jc w:val="center"/>
        <w:rPr>
          <w:b/>
        </w:rPr>
      </w:pPr>
      <w:r>
        <w:rPr>
          <w:rFonts w:hint="eastAsia"/>
          <w:b/>
        </w:rPr>
        <w:t>第七章</w:t>
      </w:r>
      <w:r>
        <w:rPr>
          <w:rFonts w:hint="eastAsia"/>
          <w:b/>
        </w:rPr>
        <w:t xml:space="preserve">    </w:t>
      </w:r>
      <w:r>
        <w:rPr>
          <w:rFonts w:hint="eastAsia"/>
          <w:b/>
        </w:rPr>
        <w:t>附</w:t>
      </w:r>
      <w:r>
        <w:rPr>
          <w:rFonts w:hint="eastAsia"/>
          <w:b/>
        </w:rPr>
        <w:t xml:space="preserve">   </w:t>
      </w:r>
      <w:r>
        <w:rPr>
          <w:rFonts w:hint="eastAsia"/>
          <w:b/>
        </w:rPr>
        <w:t>则</w:t>
      </w:r>
    </w:p>
    <w:p w:rsidR="007601B8" w:rsidRDefault="00356863">
      <w:pPr>
        <w:ind w:firstLine="420"/>
      </w:pPr>
      <w:r>
        <w:t>第</w:t>
      </w:r>
      <w:r>
        <w:rPr>
          <w:rFonts w:hint="eastAsia"/>
        </w:rPr>
        <w:t>十九</w:t>
      </w:r>
      <w:r>
        <w:t>条</w:t>
      </w:r>
      <w:r>
        <w:t xml:space="preserve">  </w:t>
      </w:r>
      <w:r>
        <w:rPr>
          <w:rFonts w:hint="eastAsia"/>
        </w:rPr>
        <w:t>本实施办法自公布之日起实施。</w:t>
      </w:r>
    </w:p>
    <w:p w:rsidR="007601B8" w:rsidRDefault="00356863">
      <w:pPr>
        <w:ind w:firstLine="420"/>
      </w:pPr>
      <w:r>
        <w:t>第二十条</w:t>
      </w:r>
      <w:r>
        <w:rPr>
          <w:bCs/>
        </w:rPr>
        <w:t xml:space="preserve">  </w:t>
      </w:r>
      <w:r>
        <w:rPr>
          <w:rFonts w:hint="eastAsia"/>
        </w:rPr>
        <w:t>本实施办法由学生处负责解释。</w:t>
      </w:r>
    </w:p>
    <w:p w:rsidR="007601B8" w:rsidRDefault="00356863">
      <w:r>
        <w:rPr>
          <w:rFonts w:hint="eastAsia"/>
        </w:rPr>
        <w:t>附表：</w:t>
      </w:r>
    </w:p>
    <w:p w:rsidR="007601B8" w:rsidRDefault="00356863">
      <w:pPr>
        <w:ind w:firstLine="420"/>
        <w:rPr>
          <w:bCs/>
        </w:rPr>
      </w:pPr>
      <w:r>
        <w:t>1</w:t>
      </w:r>
      <w:r>
        <w:rPr>
          <w:rFonts w:hint="eastAsia"/>
        </w:rPr>
        <w:t>、</w:t>
      </w:r>
      <w:r>
        <w:rPr>
          <w:rFonts w:hint="eastAsia"/>
          <w:bCs/>
        </w:rPr>
        <w:t>常州大学学生德育素质测评参考表</w:t>
      </w:r>
    </w:p>
    <w:p w:rsidR="007601B8" w:rsidRDefault="00356863">
      <w:pPr>
        <w:ind w:firstLine="420"/>
      </w:pPr>
      <w:r>
        <w:t>2</w:t>
      </w:r>
      <w:r>
        <w:rPr>
          <w:rFonts w:hint="eastAsia"/>
        </w:rPr>
        <w:t>、常州大学学生单项奖学金评比办法</w:t>
      </w:r>
    </w:p>
    <w:p w:rsidR="007601B8" w:rsidRDefault="00356863">
      <w:pPr>
        <w:ind w:firstLine="420"/>
      </w:pPr>
      <w:r>
        <w:t>3</w:t>
      </w:r>
      <w:r>
        <w:rPr>
          <w:rFonts w:hint="eastAsia"/>
        </w:rPr>
        <w:t>、常州大学学生素质综合测评表</w:t>
      </w:r>
    </w:p>
    <w:p w:rsidR="007601B8" w:rsidRDefault="00356863">
      <w:pPr>
        <w:rPr>
          <w:color w:val="000000"/>
        </w:rPr>
      </w:pPr>
      <w:r>
        <w:rPr>
          <w:rFonts w:hint="eastAsia"/>
          <w:color w:val="000000"/>
        </w:rPr>
        <w:br w:type="page"/>
      </w:r>
      <w:r>
        <w:rPr>
          <w:rFonts w:hint="eastAsia"/>
          <w:color w:val="000000"/>
        </w:rPr>
        <w:lastRenderedPageBreak/>
        <w:t>附表</w:t>
      </w:r>
      <w:r>
        <w:rPr>
          <w:color w:val="000000"/>
        </w:rPr>
        <w:t>1</w:t>
      </w:r>
      <w:r>
        <w:rPr>
          <w:rFonts w:hint="eastAsia"/>
          <w:color w:val="000000"/>
        </w:rPr>
        <w:t>：</w:t>
      </w:r>
      <w:r>
        <w:rPr>
          <w:color w:val="000000"/>
        </w:rPr>
        <w:t xml:space="preserve">    </w:t>
      </w:r>
      <w:r>
        <w:rPr>
          <w:color w:val="000000"/>
        </w:rPr>
        <w:t xml:space="preserve">   </w:t>
      </w:r>
    </w:p>
    <w:p w:rsidR="007601B8" w:rsidRDefault="00356863">
      <w:pPr>
        <w:jc w:val="center"/>
        <w:rPr>
          <w:b/>
        </w:rPr>
      </w:pPr>
      <w:r>
        <w:rPr>
          <w:rFonts w:hint="eastAsia"/>
          <w:b/>
        </w:rPr>
        <w:t>常州大学学生德育素质测评参考表</w:t>
      </w:r>
    </w:p>
    <w:tbl>
      <w:tblPr>
        <w:tblStyle w:val="a6"/>
        <w:tblW w:w="7230" w:type="dxa"/>
        <w:tblInd w:w="-601" w:type="dxa"/>
        <w:tblLayout w:type="fixed"/>
        <w:tblLook w:val="04A0" w:firstRow="1" w:lastRow="0" w:firstColumn="1" w:lastColumn="0" w:noHBand="0" w:noVBand="1"/>
      </w:tblPr>
      <w:tblGrid>
        <w:gridCol w:w="567"/>
        <w:gridCol w:w="1985"/>
        <w:gridCol w:w="3402"/>
        <w:gridCol w:w="567"/>
        <w:gridCol w:w="709"/>
      </w:tblGrid>
      <w:tr w:rsidR="007601B8">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项目</w:t>
            </w:r>
          </w:p>
        </w:tc>
        <w:tc>
          <w:tcPr>
            <w:tcW w:w="1985"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评价内容</w:t>
            </w:r>
          </w:p>
        </w:tc>
        <w:tc>
          <w:tcPr>
            <w:tcW w:w="3402" w:type="dxa"/>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评价标准</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满分</w:t>
            </w:r>
          </w:p>
        </w:tc>
        <w:tc>
          <w:tcPr>
            <w:tcW w:w="709" w:type="dxa"/>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班级评议</w:t>
            </w:r>
          </w:p>
        </w:tc>
      </w:tr>
      <w:tr w:rsidR="007601B8">
        <w:trPr>
          <w:trHeight w:val="1309"/>
        </w:trPr>
        <w:tc>
          <w:tcPr>
            <w:tcW w:w="567" w:type="dxa"/>
            <w:vMerge w:val="restart"/>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政治表现</w:t>
            </w:r>
          </w:p>
        </w:tc>
        <w:tc>
          <w:tcPr>
            <w:tcW w:w="1985" w:type="dxa"/>
            <w:vMerge w:val="restart"/>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拥护中国共产党领导，努力学习马克思列宁主义、毛泽东思想、中国特色社会主义理论体系，深入学</w:t>
            </w:r>
            <w:proofErr w:type="gramStart"/>
            <w:r>
              <w:rPr>
                <w:rFonts w:ascii="Times New Roman" w:hAnsi="Times New Roman" w:cs="Times New Roman" w:hint="eastAsia"/>
                <w:kern w:val="0"/>
                <w:sz w:val="20"/>
                <w:szCs w:val="21"/>
              </w:rPr>
              <w:t>习习近</w:t>
            </w:r>
            <w:proofErr w:type="gramEnd"/>
            <w:r>
              <w:rPr>
                <w:rFonts w:ascii="Times New Roman" w:hAnsi="Times New Roman" w:cs="Times New Roman" w:hint="eastAsia"/>
                <w:kern w:val="0"/>
                <w:sz w:val="20"/>
                <w:szCs w:val="21"/>
              </w:rPr>
              <w:t>平总书记系列重要讲话精神和治国</w:t>
            </w:r>
            <w:proofErr w:type="gramStart"/>
            <w:r>
              <w:rPr>
                <w:rFonts w:ascii="Times New Roman" w:hAnsi="Times New Roman" w:cs="Times New Roman" w:hint="eastAsia"/>
                <w:kern w:val="0"/>
                <w:sz w:val="20"/>
                <w:szCs w:val="21"/>
              </w:rPr>
              <w:t>理政新理念</w:t>
            </w:r>
            <w:proofErr w:type="gramEnd"/>
            <w:r>
              <w:rPr>
                <w:rFonts w:ascii="Times New Roman" w:hAnsi="Times New Roman" w:cs="Times New Roman" w:hint="eastAsia"/>
                <w:kern w:val="0"/>
                <w:sz w:val="20"/>
                <w:szCs w:val="21"/>
              </w:rPr>
              <w:t>新思想新战略，坚定中国特色社会主义道路自信、理论自信、制度自信、文化自信，树立中国特色社会主义共同理想</w:t>
            </w:r>
            <w:r>
              <w:rPr>
                <w:rFonts w:ascii="Verdana" w:hAnsi="Verdana" w:cs="Times New Roman" w:hint="eastAsia"/>
                <w:color w:val="444444"/>
                <w:kern w:val="0"/>
                <w:sz w:val="20"/>
                <w:szCs w:val="21"/>
              </w:rPr>
              <w:t>。</w:t>
            </w:r>
          </w:p>
        </w:tc>
        <w:tc>
          <w:tcPr>
            <w:tcW w:w="3402"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坚持正确的政治立场；政治上进心强，能主动向党组织靠拢；服从组织安排，积极参加各项有关政治活动；关心时事政治，积极参加政治理论学习。</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1309"/>
        </w:trPr>
        <w:tc>
          <w:tcPr>
            <w:tcW w:w="567" w:type="dxa"/>
            <w:vMerge/>
            <w:vAlign w:val="center"/>
          </w:tcPr>
          <w:p w:rsidR="007601B8" w:rsidRDefault="007601B8">
            <w:pPr>
              <w:spacing w:line="300" w:lineRule="exact"/>
              <w:jc w:val="center"/>
              <w:rPr>
                <w:rFonts w:ascii="Times New Roman" w:hAnsi="Times New Roman" w:cs="Times New Roman"/>
                <w:kern w:val="0"/>
                <w:sz w:val="20"/>
                <w:szCs w:val="21"/>
              </w:rPr>
            </w:pPr>
          </w:p>
        </w:tc>
        <w:tc>
          <w:tcPr>
            <w:tcW w:w="1985" w:type="dxa"/>
            <w:vMerge/>
            <w:vAlign w:val="center"/>
          </w:tcPr>
          <w:p w:rsidR="007601B8" w:rsidRDefault="007601B8">
            <w:pPr>
              <w:spacing w:line="300" w:lineRule="exact"/>
              <w:rPr>
                <w:rFonts w:ascii="Times New Roman" w:hAnsi="Times New Roman" w:cs="Times New Roman"/>
                <w:kern w:val="0"/>
                <w:sz w:val="20"/>
                <w:szCs w:val="21"/>
              </w:rPr>
            </w:pPr>
          </w:p>
        </w:tc>
        <w:tc>
          <w:tcPr>
            <w:tcW w:w="3402"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不参加学校、学院统一组织的政治活动，理论学习活动、讲座等，每次扣</w:t>
            </w:r>
            <w:r>
              <w:rPr>
                <w:rFonts w:ascii="Times New Roman" w:hAnsi="Times New Roman" w:cs="Times New Roman" w:hint="eastAsia"/>
                <w:kern w:val="0"/>
                <w:sz w:val="20"/>
                <w:szCs w:val="21"/>
              </w:rPr>
              <w:t>0.1</w:t>
            </w:r>
            <w:r>
              <w:rPr>
                <w:rFonts w:ascii="Times New Roman" w:hAnsi="Times New Roman" w:cs="Times New Roman" w:hint="eastAsia"/>
                <w:kern w:val="0"/>
                <w:sz w:val="20"/>
                <w:szCs w:val="21"/>
              </w:rPr>
              <w:t>分；经常有不当言论者扣</w:t>
            </w:r>
            <w:r>
              <w:rPr>
                <w:rFonts w:ascii="Times New Roman" w:hAnsi="Times New Roman" w:cs="Times New Roman" w:hint="eastAsia"/>
                <w:kern w:val="0"/>
                <w:sz w:val="20"/>
                <w:szCs w:val="21"/>
              </w:rPr>
              <w:t>2</w:t>
            </w:r>
            <w:r>
              <w:rPr>
                <w:rFonts w:ascii="Times New Roman" w:hAnsi="Times New Roman" w:cs="Times New Roman" w:hint="eastAsia"/>
                <w:kern w:val="0"/>
                <w:sz w:val="20"/>
                <w:szCs w:val="21"/>
              </w:rPr>
              <w:t>分。</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1122"/>
        </w:trPr>
        <w:tc>
          <w:tcPr>
            <w:tcW w:w="567" w:type="dxa"/>
            <w:vMerge w:val="restart"/>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道德修养</w:t>
            </w:r>
          </w:p>
        </w:tc>
        <w:tc>
          <w:tcPr>
            <w:tcW w:w="1985" w:type="dxa"/>
            <w:vMerge w:val="restart"/>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w:t>
            </w:r>
          </w:p>
        </w:tc>
        <w:tc>
          <w:tcPr>
            <w:tcW w:w="3402" w:type="dxa"/>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不断加强和提高自己的道德修养；遵守社会公德；讲文明、讲礼貌，爱护公物，遵守社会公共秩序。</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1122"/>
        </w:trPr>
        <w:tc>
          <w:tcPr>
            <w:tcW w:w="567" w:type="dxa"/>
            <w:vMerge/>
            <w:vAlign w:val="center"/>
          </w:tcPr>
          <w:p w:rsidR="007601B8" w:rsidRDefault="007601B8">
            <w:pPr>
              <w:spacing w:line="300" w:lineRule="exact"/>
              <w:jc w:val="center"/>
              <w:rPr>
                <w:rFonts w:ascii="Times New Roman" w:hAnsi="Times New Roman" w:cs="Times New Roman"/>
                <w:kern w:val="0"/>
                <w:sz w:val="20"/>
                <w:szCs w:val="21"/>
              </w:rPr>
            </w:pPr>
          </w:p>
        </w:tc>
        <w:tc>
          <w:tcPr>
            <w:tcW w:w="1985" w:type="dxa"/>
            <w:vMerge/>
            <w:vAlign w:val="center"/>
          </w:tcPr>
          <w:p w:rsidR="007601B8" w:rsidRDefault="007601B8">
            <w:pPr>
              <w:spacing w:line="300" w:lineRule="exact"/>
              <w:rPr>
                <w:rFonts w:ascii="Times New Roman" w:hAnsi="Times New Roman" w:cs="Times New Roman"/>
                <w:kern w:val="0"/>
                <w:sz w:val="20"/>
                <w:szCs w:val="21"/>
              </w:rPr>
            </w:pPr>
          </w:p>
        </w:tc>
        <w:tc>
          <w:tcPr>
            <w:tcW w:w="3402" w:type="dxa"/>
          </w:tcPr>
          <w:p w:rsidR="007601B8" w:rsidRDefault="00356863">
            <w:pPr>
              <w:spacing w:line="300" w:lineRule="exact"/>
              <w:jc w:val="left"/>
              <w:rPr>
                <w:rFonts w:ascii="Times New Roman" w:hAnsi="Times New Roman" w:cs="Times New Roman"/>
                <w:kern w:val="0"/>
                <w:sz w:val="20"/>
                <w:szCs w:val="21"/>
              </w:rPr>
            </w:pPr>
            <w:r>
              <w:rPr>
                <w:rFonts w:ascii="Times New Roman" w:hAnsi="Times New Roman" w:cs="Times New Roman" w:hint="eastAsia"/>
                <w:kern w:val="0"/>
                <w:sz w:val="20"/>
                <w:szCs w:val="21"/>
              </w:rPr>
              <w:t>参加志愿者服务活动有记录的加</w:t>
            </w:r>
            <w:r>
              <w:rPr>
                <w:rFonts w:ascii="Times New Roman" w:hAnsi="Times New Roman" w:cs="Times New Roman" w:hint="eastAsia"/>
                <w:kern w:val="0"/>
                <w:sz w:val="20"/>
                <w:szCs w:val="21"/>
              </w:rPr>
              <w:t>0.1</w:t>
            </w:r>
            <w:r>
              <w:rPr>
                <w:rFonts w:ascii="Times New Roman" w:hAnsi="Times New Roman" w:cs="Times New Roman" w:hint="eastAsia"/>
                <w:kern w:val="0"/>
                <w:sz w:val="20"/>
                <w:szCs w:val="21"/>
              </w:rPr>
              <w:t>分，受表彰者加</w:t>
            </w:r>
            <w:r>
              <w:rPr>
                <w:rFonts w:ascii="Times New Roman" w:hAnsi="Times New Roman" w:cs="Times New Roman" w:hint="eastAsia"/>
                <w:kern w:val="0"/>
                <w:sz w:val="20"/>
                <w:szCs w:val="21"/>
              </w:rPr>
              <w:t>0.3</w:t>
            </w:r>
            <w:r>
              <w:rPr>
                <w:rFonts w:ascii="Times New Roman" w:hAnsi="Times New Roman" w:cs="Times New Roman" w:hint="eastAsia"/>
                <w:kern w:val="0"/>
                <w:sz w:val="20"/>
                <w:szCs w:val="21"/>
              </w:rPr>
              <w:t>分；有不文明或不道德行为者，每次扣</w:t>
            </w:r>
            <w:r>
              <w:rPr>
                <w:rFonts w:ascii="Times New Roman" w:hAnsi="Times New Roman" w:cs="Times New Roman" w:hint="eastAsia"/>
                <w:kern w:val="0"/>
                <w:sz w:val="20"/>
                <w:szCs w:val="21"/>
              </w:rPr>
              <w:t>0.2</w:t>
            </w:r>
            <w:r>
              <w:rPr>
                <w:rFonts w:ascii="Times New Roman" w:hAnsi="Times New Roman" w:cs="Times New Roman" w:hint="eastAsia"/>
                <w:kern w:val="0"/>
                <w:sz w:val="20"/>
                <w:szCs w:val="21"/>
              </w:rPr>
              <w:t>分；破坏校内外公共物品或扰乱社会秩序者，每次扣</w:t>
            </w:r>
            <w:r>
              <w:rPr>
                <w:rFonts w:ascii="Times New Roman" w:hAnsi="Times New Roman" w:cs="Times New Roman" w:hint="eastAsia"/>
                <w:kern w:val="0"/>
                <w:sz w:val="20"/>
                <w:szCs w:val="21"/>
              </w:rPr>
              <w:t>0.2</w:t>
            </w:r>
            <w:r>
              <w:rPr>
                <w:rFonts w:ascii="Times New Roman" w:hAnsi="Times New Roman" w:cs="Times New Roman" w:hint="eastAsia"/>
                <w:kern w:val="0"/>
                <w:sz w:val="20"/>
                <w:szCs w:val="21"/>
              </w:rPr>
              <w:t>分；发生同学间矛盾并且处理不当的每次扣</w:t>
            </w:r>
            <w:r>
              <w:rPr>
                <w:rFonts w:ascii="Times New Roman" w:hAnsi="Times New Roman" w:cs="Times New Roman" w:hint="eastAsia"/>
                <w:kern w:val="0"/>
                <w:sz w:val="20"/>
                <w:szCs w:val="21"/>
              </w:rPr>
              <w:t>0.3</w:t>
            </w:r>
            <w:r>
              <w:rPr>
                <w:rFonts w:ascii="Times New Roman" w:hAnsi="Times New Roman" w:cs="Times New Roman" w:hint="eastAsia"/>
                <w:kern w:val="0"/>
                <w:sz w:val="20"/>
                <w:szCs w:val="21"/>
              </w:rPr>
              <w:t>分；打架或辱骂他人者酌情扣</w:t>
            </w:r>
            <w:r>
              <w:rPr>
                <w:rFonts w:ascii="Times New Roman" w:hAnsi="Times New Roman" w:cs="Times New Roman" w:hint="eastAsia"/>
                <w:kern w:val="0"/>
                <w:sz w:val="20"/>
                <w:szCs w:val="21"/>
              </w:rPr>
              <w:t>0.3-0.5</w:t>
            </w:r>
            <w:r>
              <w:rPr>
                <w:rFonts w:ascii="Times New Roman" w:hAnsi="Times New Roman" w:cs="Times New Roman" w:hint="eastAsia"/>
                <w:kern w:val="0"/>
                <w:sz w:val="20"/>
                <w:szCs w:val="21"/>
              </w:rPr>
              <w:t>分；不尊重师长者根据情况扣</w:t>
            </w:r>
            <w:r>
              <w:rPr>
                <w:rFonts w:ascii="Times New Roman" w:hAnsi="Times New Roman" w:cs="Times New Roman" w:hint="eastAsia"/>
                <w:kern w:val="0"/>
                <w:sz w:val="20"/>
                <w:szCs w:val="21"/>
              </w:rPr>
              <w:t>0.3-0.5</w:t>
            </w:r>
            <w:r>
              <w:rPr>
                <w:rFonts w:ascii="Times New Roman" w:hAnsi="Times New Roman" w:cs="Times New Roman" w:hint="eastAsia"/>
                <w:kern w:val="0"/>
                <w:sz w:val="20"/>
                <w:szCs w:val="21"/>
              </w:rPr>
              <w:t>分。</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842"/>
        </w:trPr>
        <w:tc>
          <w:tcPr>
            <w:tcW w:w="567" w:type="dxa"/>
            <w:vMerge w:val="restart"/>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lastRenderedPageBreak/>
              <w:t>遵纪守法</w:t>
            </w:r>
          </w:p>
        </w:tc>
        <w:tc>
          <w:tcPr>
            <w:tcW w:w="1985" w:type="dxa"/>
            <w:vMerge w:val="restart"/>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ascii="Times New Roman" w:hAnsi="Times New Roman" w:cs="Times New Roman" w:hint="eastAsia"/>
                <w:kern w:val="0"/>
                <w:sz w:val="20"/>
                <w:szCs w:val="21"/>
              </w:rPr>
              <w:t>具有良好的道德品质和行为习惯，自觉维护公共秩序，服从管理，勇于同各种违纪现象作斗争。</w:t>
            </w:r>
          </w:p>
        </w:tc>
        <w:tc>
          <w:tcPr>
            <w:tcW w:w="3402" w:type="dxa"/>
          </w:tcPr>
          <w:p w:rsidR="007601B8" w:rsidRDefault="00356863">
            <w:pPr>
              <w:spacing w:line="300" w:lineRule="exact"/>
              <w:jc w:val="left"/>
              <w:rPr>
                <w:rFonts w:ascii="Times New Roman" w:hAnsi="Times New Roman" w:cs="Times New Roman"/>
                <w:kern w:val="0"/>
                <w:sz w:val="20"/>
                <w:szCs w:val="21"/>
              </w:rPr>
            </w:pPr>
            <w:r>
              <w:rPr>
                <w:rFonts w:ascii="Times New Roman" w:hAnsi="Times New Roman" w:cs="Times New Roman" w:hint="eastAsia"/>
                <w:kern w:val="0"/>
                <w:sz w:val="20"/>
                <w:szCs w:val="21"/>
              </w:rPr>
              <w:t>认真学习和遵守各项法律法规与学校的各项规章制度；接受各级管理人员的管理；能进行批评和自我批评。</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841"/>
        </w:trPr>
        <w:tc>
          <w:tcPr>
            <w:tcW w:w="567" w:type="dxa"/>
            <w:vMerge/>
            <w:vAlign w:val="center"/>
          </w:tcPr>
          <w:p w:rsidR="007601B8" w:rsidRDefault="007601B8">
            <w:pPr>
              <w:spacing w:line="300" w:lineRule="exact"/>
              <w:jc w:val="center"/>
              <w:rPr>
                <w:rFonts w:ascii="Times New Roman" w:hAnsi="Times New Roman" w:cs="Times New Roman"/>
                <w:kern w:val="0"/>
                <w:sz w:val="20"/>
                <w:szCs w:val="21"/>
              </w:rPr>
            </w:pPr>
          </w:p>
        </w:tc>
        <w:tc>
          <w:tcPr>
            <w:tcW w:w="1985" w:type="dxa"/>
            <w:vMerge/>
            <w:vAlign w:val="center"/>
          </w:tcPr>
          <w:p w:rsidR="007601B8" w:rsidRDefault="007601B8">
            <w:pPr>
              <w:spacing w:line="300" w:lineRule="exact"/>
              <w:rPr>
                <w:rFonts w:ascii="Times New Roman" w:hAnsi="Times New Roman" w:cs="Times New Roman"/>
                <w:kern w:val="0"/>
                <w:sz w:val="20"/>
                <w:szCs w:val="21"/>
              </w:rPr>
            </w:pPr>
          </w:p>
        </w:tc>
        <w:tc>
          <w:tcPr>
            <w:tcW w:w="3402"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测评学年内受留校察看、记过、严重警告、警告处分，分别扣</w:t>
            </w:r>
            <w:r>
              <w:rPr>
                <w:rFonts w:ascii="Times New Roman" w:hAnsi="Times New Roman" w:cs="Times New Roman" w:hint="eastAsia"/>
                <w:kern w:val="0"/>
                <w:sz w:val="20"/>
                <w:szCs w:val="21"/>
              </w:rPr>
              <w:t>10</w:t>
            </w:r>
            <w:r>
              <w:rPr>
                <w:rFonts w:ascii="Times New Roman" w:hAnsi="Times New Roman" w:cs="Times New Roman" w:hint="eastAsia"/>
                <w:kern w:val="0"/>
                <w:sz w:val="20"/>
                <w:szCs w:val="21"/>
              </w:rPr>
              <w:t>、</w:t>
            </w:r>
            <w:r>
              <w:rPr>
                <w:rFonts w:ascii="Times New Roman" w:hAnsi="Times New Roman" w:cs="Times New Roman" w:hint="eastAsia"/>
                <w:kern w:val="0"/>
                <w:sz w:val="20"/>
                <w:szCs w:val="21"/>
              </w:rPr>
              <w:t>8</w:t>
            </w:r>
            <w:r>
              <w:rPr>
                <w:rFonts w:ascii="Times New Roman" w:hAnsi="Times New Roman" w:cs="Times New Roman" w:hint="eastAsia"/>
                <w:kern w:val="0"/>
                <w:sz w:val="20"/>
                <w:szCs w:val="21"/>
              </w:rPr>
              <w:t>、</w:t>
            </w:r>
            <w:r>
              <w:rPr>
                <w:rFonts w:ascii="Times New Roman" w:hAnsi="Times New Roman" w:cs="Times New Roman" w:hint="eastAsia"/>
                <w:kern w:val="0"/>
                <w:sz w:val="20"/>
                <w:szCs w:val="21"/>
              </w:rPr>
              <w:t>5</w:t>
            </w:r>
            <w:r>
              <w:rPr>
                <w:rFonts w:ascii="Times New Roman" w:hAnsi="Times New Roman" w:cs="Times New Roman" w:hint="eastAsia"/>
                <w:kern w:val="0"/>
                <w:sz w:val="20"/>
                <w:szCs w:val="21"/>
              </w:rPr>
              <w:t>、</w:t>
            </w:r>
            <w:r>
              <w:rPr>
                <w:rFonts w:ascii="Times New Roman" w:hAnsi="Times New Roman" w:cs="Times New Roman" w:hint="eastAsia"/>
                <w:kern w:val="0"/>
                <w:sz w:val="20"/>
                <w:szCs w:val="21"/>
              </w:rPr>
              <w:t>3</w:t>
            </w:r>
            <w:r>
              <w:rPr>
                <w:rFonts w:ascii="Times New Roman" w:hAnsi="Times New Roman" w:cs="Times New Roman" w:hint="eastAsia"/>
                <w:kern w:val="0"/>
                <w:sz w:val="20"/>
                <w:szCs w:val="21"/>
              </w:rPr>
              <w:t>分，受学院通报批评扣</w:t>
            </w:r>
            <w:r>
              <w:rPr>
                <w:rFonts w:ascii="Times New Roman" w:hAnsi="Times New Roman" w:cs="Times New Roman" w:hint="eastAsia"/>
                <w:kern w:val="0"/>
                <w:sz w:val="20"/>
                <w:szCs w:val="21"/>
              </w:rPr>
              <w:t>1</w:t>
            </w:r>
            <w:r>
              <w:rPr>
                <w:rFonts w:ascii="Times New Roman" w:hAnsi="Times New Roman" w:cs="Times New Roman" w:hint="eastAsia"/>
                <w:kern w:val="0"/>
                <w:sz w:val="20"/>
                <w:szCs w:val="21"/>
              </w:rPr>
              <w:t>分。</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935"/>
        </w:trPr>
        <w:tc>
          <w:tcPr>
            <w:tcW w:w="567" w:type="dxa"/>
            <w:vMerge w:val="restart"/>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学习态度</w:t>
            </w:r>
          </w:p>
        </w:tc>
        <w:tc>
          <w:tcPr>
            <w:tcW w:w="1985" w:type="dxa"/>
            <w:vMerge w:val="restart"/>
            <w:vAlign w:val="center"/>
          </w:tcPr>
          <w:p w:rsidR="007601B8" w:rsidRDefault="00356863">
            <w:pPr>
              <w:spacing w:line="300" w:lineRule="exact"/>
              <w:jc w:val="left"/>
              <w:rPr>
                <w:rFonts w:ascii="Times New Roman" w:hAnsi="Times New Roman" w:cs="Times New Roman"/>
                <w:kern w:val="0"/>
                <w:sz w:val="20"/>
                <w:szCs w:val="21"/>
              </w:rPr>
            </w:pPr>
            <w:r>
              <w:rPr>
                <w:rFonts w:ascii="Times New Roman" w:hAnsi="Times New Roman" w:cs="Times New Roman" w:hint="eastAsia"/>
                <w:kern w:val="0"/>
                <w:sz w:val="20"/>
                <w:szCs w:val="21"/>
              </w:rPr>
              <w:t>刻苦学习，勇于探索，积极实践，努力掌握现代科学文化知识和专业技能。</w:t>
            </w:r>
          </w:p>
        </w:tc>
        <w:tc>
          <w:tcPr>
            <w:tcW w:w="3402"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积极参加学校、学院组织的各类学术活动、学术讲座，按时上课，参加早晚自习。</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935"/>
        </w:trPr>
        <w:tc>
          <w:tcPr>
            <w:tcW w:w="567" w:type="dxa"/>
            <w:vMerge/>
            <w:vAlign w:val="center"/>
          </w:tcPr>
          <w:p w:rsidR="007601B8" w:rsidRDefault="007601B8">
            <w:pPr>
              <w:spacing w:line="300" w:lineRule="exact"/>
              <w:jc w:val="center"/>
              <w:rPr>
                <w:rFonts w:ascii="Times New Roman" w:hAnsi="Times New Roman" w:cs="Times New Roman"/>
                <w:kern w:val="0"/>
                <w:sz w:val="20"/>
                <w:szCs w:val="21"/>
              </w:rPr>
            </w:pPr>
          </w:p>
        </w:tc>
        <w:tc>
          <w:tcPr>
            <w:tcW w:w="1985" w:type="dxa"/>
            <w:vMerge/>
            <w:vAlign w:val="center"/>
          </w:tcPr>
          <w:p w:rsidR="007601B8" w:rsidRDefault="007601B8">
            <w:pPr>
              <w:spacing w:line="300" w:lineRule="exact"/>
              <w:jc w:val="left"/>
              <w:rPr>
                <w:rFonts w:ascii="Times New Roman" w:hAnsi="Times New Roman" w:cs="Times New Roman"/>
                <w:kern w:val="0"/>
                <w:sz w:val="20"/>
                <w:szCs w:val="21"/>
              </w:rPr>
            </w:pPr>
          </w:p>
        </w:tc>
        <w:tc>
          <w:tcPr>
            <w:tcW w:w="3402"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参加社会实践受表彰者每项加</w:t>
            </w:r>
            <w:r>
              <w:rPr>
                <w:rFonts w:ascii="Times New Roman" w:hAnsi="Times New Roman" w:cs="Times New Roman" w:hint="eastAsia"/>
                <w:kern w:val="0"/>
                <w:sz w:val="20"/>
                <w:szCs w:val="21"/>
              </w:rPr>
              <w:t>0.3</w:t>
            </w:r>
            <w:r>
              <w:rPr>
                <w:rFonts w:ascii="Times New Roman" w:hAnsi="Times New Roman" w:cs="Times New Roman" w:hint="eastAsia"/>
                <w:kern w:val="0"/>
                <w:sz w:val="20"/>
                <w:szCs w:val="21"/>
              </w:rPr>
              <w:t>分；无正当理由缺席学术活动或讲座的每次扣</w:t>
            </w:r>
            <w:r>
              <w:rPr>
                <w:rFonts w:ascii="Times New Roman" w:hAnsi="Times New Roman" w:cs="Times New Roman" w:hint="eastAsia"/>
                <w:kern w:val="0"/>
                <w:sz w:val="20"/>
                <w:szCs w:val="21"/>
              </w:rPr>
              <w:t>0.1</w:t>
            </w:r>
            <w:r>
              <w:rPr>
                <w:rFonts w:ascii="Times New Roman" w:hAnsi="Times New Roman" w:cs="Times New Roman" w:hint="eastAsia"/>
                <w:kern w:val="0"/>
                <w:sz w:val="20"/>
                <w:szCs w:val="21"/>
              </w:rPr>
              <w:t>分；有上课迟到早退，或不遵守课堂纪律的每次扣</w:t>
            </w:r>
            <w:r>
              <w:rPr>
                <w:rFonts w:ascii="Times New Roman" w:hAnsi="Times New Roman" w:cs="Times New Roman" w:hint="eastAsia"/>
                <w:kern w:val="0"/>
                <w:sz w:val="20"/>
                <w:szCs w:val="21"/>
              </w:rPr>
              <w:t>0.2</w:t>
            </w:r>
            <w:r>
              <w:rPr>
                <w:rFonts w:ascii="Times New Roman" w:hAnsi="Times New Roman" w:cs="Times New Roman" w:hint="eastAsia"/>
                <w:kern w:val="0"/>
                <w:sz w:val="20"/>
                <w:szCs w:val="21"/>
              </w:rPr>
              <w:t>分；有旷课或故意扰乱课堂秩序的每次扣</w:t>
            </w:r>
            <w:r>
              <w:rPr>
                <w:rFonts w:ascii="Times New Roman" w:hAnsi="Times New Roman" w:cs="Times New Roman" w:hint="eastAsia"/>
                <w:kern w:val="0"/>
                <w:sz w:val="20"/>
                <w:szCs w:val="21"/>
              </w:rPr>
              <w:t>0.5</w:t>
            </w:r>
            <w:r>
              <w:rPr>
                <w:rFonts w:ascii="Times New Roman" w:hAnsi="Times New Roman" w:cs="Times New Roman" w:hint="eastAsia"/>
                <w:kern w:val="0"/>
                <w:sz w:val="20"/>
                <w:szCs w:val="21"/>
              </w:rPr>
              <w:t>分。（以上均含早晚自习）</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374"/>
        </w:trPr>
        <w:tc>
          <w:tcPr>
            <w:tcW w:w="567" w:type="dxa"/>
            <w:vMerge w:val="restart"/>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身心健康</w:t>
            </w:r>
          </w:p>
        </w:tc>
        <w:tc>
          <w:tcPr>
            <w:tcW w:w="1985" w:type="dxa"/>
            <w:vMerge w:val="restart"/>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积极锻炼身体，增进身心健康，提高个人修养，培养审美情趣。</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r>
              <w:rPr>
                <w:rFonts w:ascii="Times New Roman" w:hAnsi="Times New Roman" w:cs="Times New Roman" w:hint="eastAsia"/>
                <w:kern w:val="0"/>
                <w:sz w:val="20"/>
                <w:szCs w:val="21"/>
              </w:rPr>
              <w:t xml:space="preserve">                                                                                                                                                                                                                               </w:t>
            </w:r>
          </w:p>
        </w:tc>
        <w:tc>
          <w:tcPr>
            <w:tcW w:w="3402"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积极参加校内外各项体育活动、心理健康活动，有自己的兴趣爱好和较高</w:t>
            </w:r>
            <w:r>
              <w:rPr>
                <w:rFonts w:ascii="Times New Roman" w:hAnsi="Times New Roman" w:cs="Times New Roman" w:hint="eastAsia"/>
                <w:kern w:val="0"/>
                <w:sz w:val="20"/>
                <w:szCs w:val="21"/>
              </w:rPr>
              <w:t>的审美情趣。</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rPr>
          <w:trHeight w:val="374"/>
        </w:trPr>
        <w:tc>
          <w:tcPr>
            <w:tcW w:w="567" w:type="dxa"/>
            <w:vMerge/>
            <w:vAlign w:val="center"/>
          </w:tcPr>
          <w:p w:rsidR="007601B8" w:rsidRDefault="007601B8">
            <w:pPr>
              <w:spacing w:line="300" w:lineRule="exact"/>
              <w:jc w:val="center"/>
              <w:rPr>
                <w:rFonts w:ascii="Times New Roman" w:hAnsi="Times New Roman" w:cs="Times New Roman"/>
                <w:kern w:val="0"/>
                <w:sz w:val="20"/>
                <w:szCs w:val="21"/>
              </w:rPr>
            </w:pPr>
          </w:p>
        </w:tc>
        <w:tc>
          <w:tcPr>
            <w:tcW w:w="1985" w:type="dxa"/>
            <w:vMerge/>
            <w:vAlign w:val="center"/>
          </w:tcPr>
          <w:p w:rsidR="007601B8" w:rsidRDefault="007601B8">
            <w:pPr>
              <w:spacing w:line="300" w:lineRule="exact"/>
              <w:rPr>
                <w:rFonts w:ascii="Times New Roman" w:hAnsi="Times New Roman" w:cs="Times New Roman"/>
                <w:kern w:val="0"/>
                <w:sz w:val="20"/>
                <w:szCs w:val="21"/>
              </w:rPr>
            </w:pPr>
          </w:p>
        </w:tc>
        <w:tc>
          <w:tcPr>
            <w:tcW w:w="3402"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有不健康的行为习惯且屡教不改者（如公共场合吸烟、异性间行为密切、沉溺于电脑游戏等）酌情扣</w:t>
            </w:r>
            <w:r>
              <w:rPr>
                <w:rFonts w:ascii="Times New Roman" w:hAnsi="Times New Roman" w:cs="Times New Roman" w:hint="eastAsia"/>
                <w:kern w:val="0"/>
                <w:sz w:val="20"/>
                <w:szCs w:val="21"/>
              </w:rPr>
              <w:t>0.5-2</w:t>
            </w:r>
            <w:r>
              <w:rPr>
                <w:rFonts w:ascii="Times New Roman" w:hAnsi="Times New Roman" w:cs="Times New Roman" w:hint="eastAsia"/>
                <w:kern w:val="0"/>
                <w:sz w:val="20"/>
                <w:szCs w:val="21"/>
              </w:rPr>
              <w:t>分。</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7601B8" w:rsidRDefault="007601B8">
            <w:pPr>
              <w:spacing w:line="300" w:lineRule="exact"/>
              <w:jc w:val="center"/>
              <w:rPr>
                <w:rFonts w:ascii="Times New Roman" w:hAnsi="Times New Roman" w:cs="Times New Roman"/>
                <w:kern w:val="0"/>
                <w:sz w:val="20"/>
                <w:szCs w:val="21"/>
              </w:rPr>
            </w:pPr>
          </w:p>
        </w:tc>
      </w:tr>
      <w:tr w:rsidR="007601B8">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其他加分</w:t>
            </w:r>
          </w:p>
        </w:tc>
        <w:tc>
          <w:tcPr>
            <w:tcW w:w="1985"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学生在其他方面受到表彰、奖励等</w:t>
            </w:r>
          </w:p>
        </w:tc>
        <w:tc>
          <w:tcPr>
            <w:tcW w:w="3402" w:type="dxa"/>
            <w:vAlign w:val="center"/>
          </w:tcPr>
          <w:p w:rsidR="007601B8" w:rsidRDefault="00356863">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个人受校级表彰加</w:t>
            </w:r>
            <w:r>
              <w:rPr>
                <w:rFonts w:ascii="Times New Roman" w:hAnsi="Times New Roman" w:cs="Times New Roman" w:hint="eastAsia"/>
                <w:kern w:val="0"/>
                <w:sz w:val="20"/>
                <w:szCs w:val="21"/>
              </w:rPr>
              <w:t>1</w:t>
            </w:r>
            <w:r>
              <w:rPr>
                <w:rFonts w:ascii="Times New Roman" w:hAnsi="Times New Roman" w:cs="Times New Roman" w:hint="eastAsia"/>
                <w:kern w:val="0"/>
                <w:sz w:val="20"/>
                <w:szCs w:val="21"/>
              </w:rPr>
              <w:t>分，受市级表彰加</w:t>
            </w:r>
            <w:r>
              <w:rPr>
                <w:rFonts w:ascii="Times New Roman" w:hAnsi="Times New Roman" w:cs="Times New Roman" w:hint="eastAsia"/>
                <w:kern w:val="0"/>
                <w:sz w:val="20"/>
                <w:szCs w:val="21"/>
              </w:rPr>
              <w:t>1.5</w:t>
            </w:r>
            <w:r>
              <w:rPr>
                <w:rFonts w:ascii="Times New Roman" w:hAnsi="Times New Roman" w:cs="Times New Roman" w:hint="eastAsia"/>
                <w:kern w:val="0"/>
                <w:sz w:val="20"/>
                <w:szCs w:val="21"/>
              </w:rPr>
              <w:t>分，受省级表彰加</w:t>
            </w:r>
            <w:r>
              <w:rPr>
                <w:rFonts w:ascii="Times New Roman" w:hAnsi="Times New Roman" w:cs="Times New Roman" w:hint="eastAsia"/>
                <w:kern w:val="0"/>
                <w:sz w:val="20"/>
                <w:szCs w:val="21"/>
              </w:rPr>
              <w:t>3</w:t>
            </w:r>
            <w:r>
              <w:rPr>
                <w:rFonts w:ascii="Times New Roman" w:hAnsi="Times New Roman" w:cs="Times New Roman" w:hint="eastAsia"/>
                <w:kern w:val="0"/>
                <w:sz w:val="20"/>
                <w:szCs w:val="21"/>
              </w:rPr>
              <w:t>分，受国家级表彰加</w:t>
            </w:r>
            <w:r>
              <w:rPr>
                <w:rFonts w:ascii="Times New Roman" w:hAnsi="Times New Roman" w:cs="Times New Roman" w:hint="eastAsia"/>
                <w:kern w:val="0"/>
                <w:sz w:val="20"/>
                <w:szCs w:val="21"/>
              </w:rPr>
              <w:t>5</w:t>
            </w:r>
            <w:r>
              <w:rPr>
                <w:rFonts w:ascii="Times New Roman" w:hAnsi="Times New Roman" w:cs="Times New Roman" w:hint="eastAsia"/>
                <w:kern w:val="0"/>
                <w:sz w:val="20"/>
                <w:szCs w:val="21"/>
              </w:rPr>
              <w:t>分；集体受表彰，每个成员由学院根据具体情况，酌情加分。</w:t>
            </w:r>
          </w:p>
        </w:tc>
        <w:tc>
          <w:tcPr>
            <w:tcW w:w="567" w:type="dxa"/>
            <w:vAlign w:val="center"/>
          </w:tcPr>
          <w:p w:rsidR="007601B8" w:rsidRDefault="00356863">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5</w:t>
            </w:r>
          </w:p>
        </w:tc>
        <w:tc>
          <w:tcPr>
            <w:tcW w:w="709" w:type="dxa"/>
          </w:tcPr>
          <w:p w:rsidR="007601B8" w:rsidRDefault="007601B8">
            <w:pPr>
              <w:spacing w:line="300" w:lineRule="exact"/>
              <w:jc w:val="center"/>
              <w:rPr>
                <w:rFonts w:ascii="Times New Roman" w:hAnsi="Times New Roman" w:cs="Times New Roman"/>
                <w:kern w:val="0"/>
                <w:sz w:val="20"/>
                <w:szCs w:val="21"/>
              </w:rPr>
            </w:pPr>
          </w:p>
        </w:tc>
      </w:tr>
    </w:tbl>
    <w:p w:rsidR="007601B8" w:rsidRDefault="007601B8">
      <w:pPr>
        <w:widowControl/>
        <w:jc w:val="left"/>
        <w:rPr>
          <w:color w:val="000000"/>
        </w:rPr>
        <w:sectPr w:rsidR="007601B8">
          <w:headerReference w:type="default" r:id="rId9"/>
          <w:footerReference w:type="default" r:id="rId10"/>
          <w:pgSz w:w="7937" w:h="11509"/>
          <w:pgMar w:top="1134" w:right="1020" w:bottom="1134" w:left="1020" w:header="851" w:footer="850" w:gutter="0"/>
          <w:cols w:space="720"/>
          <w:docGrid w:type="lines" w:linePitch="330"/>
        </w:sectPr>
      </w:pPr>
    </w:p>
    <w:p w:rsidR="007601B8" w:rsidRDefault="00356863">
      <w:pPr>
        <w:rPr>
          <w:rFonts w:eastAsia="文鼎大标宋简"/>
          <w:color w:val="000000"/>
          <w:sz w:val="30"/>
          <w:szCs w:val="30"/>
        </w:rPr>
      </w:pPr>
      <w:r>
        <w:rPr>
          <w:color w:val="000000"/>
        </w:rPr>
        <w:lastRenderedPageBreak/>
        <w:t>附表</w:t>
      </w:r>
      <w:r>
        <w:rPr>
          <w:color w:val="000000"/>
        </w:rPr>
        <w:t>2</w:t>
      </w:r>
      <w:r>
        <w:rPr>
          <w:rFonts w:eastAsia="仿宋_GB2312" w:hint="eastAsia"/>
          <w:color w:val="000000"/>
          <w:sz w:val="24"/>
        </w:rPr>
        <w:t>：</w:t>
      </w:r>
      <w:r>
        <w:rPr>
          <w:rFonts w:eastAsia="文鼎大标宋简"/>
          <w:color w:val="000000"/>
          <w:sz w:val="30"/>
          <w:szCs w:val="30"/>
        </w:rPr>
        <w:t xml:space="preserve">      </w:t>
      </w:r>
    </w:p>
    <w:p w:rsidR="007601B8" w:rsidRDefault="00356863">
      <w:pPr>
        <w:jc w:val="center"/>
        <w:rPr>
          <w:b/>
        </w:rPr>
      </w:pPr>
      <w:r>
        <w:rPr>
          <w:rFonts w:hint="eastAsia"/>
          <w:b/>
        </w:rPr>
        <w:t>常州大学学生单项奖学金评比办法</w:t>
      </w:r>
    </w:p>
    <w:tbl>
      <w:tblPr>
        <w:tblW w:w="5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4353"/>
      </w:tblGrid>
      <w:tr w:rsidR="007601B8">
        <w:trPr>
          <w:trHeight w:val="463"/>
          <w:jc w:val="center"/>
        </w:trPr>
        <w:tc>
          <w:tcPr>
            <w:tcW w:w="1568"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jc w:val="center"/>
              <w:rPr>
                <w:rFonts w:eastAsia="汉仪仿宋简"/>
                <w:color w:val="000000"/>
                <w:szCs w:val="21"/>
              </w:rPr>
            </w:pPr>
            <w:r>
              <w:rPr>
                <w:rFonts w:eastAsia="汉仪仿宋简" w:hint="eastAsia"/>
                <w:color w:val="000000"/>
                <w:szCs w:val="21"/>
              </w:rPr>
              <w:t>类</w:t>
            </w:r>
            <w:r>
              <w:rPr>
                <w:rFonts w:eastAsia="汉仪仿宋简"/>
                <w:color w:val="000000"/>
                <w:szCs w:val="21"/>
              </w:rPr>
              <w:t xml:space="preserve">    </w:t>
            </w:r>
            <w:r>
              <w:rPr>
                <w:rFonts w:eastAsia="汉仪仿宋简" w:hint="eastAsia"/>
                <w:color w:val="000000"/>
                <w:szCs w:val="21"/>
              </w:rPr>
              <w:t>别</w:t>
            </w:r>
          </w:p>
        </w:tc>
        <w:tc>
          <w:tcPr>
            <w:tcW w:w="4353"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jc w:val="center"/>
              <w:rPr>
                <w:rFonts w:eastAsia="汉仪仿宋简"/>
                <w:color w:val="000000"/>
                <w:szCs w:val="21"/>
              </w:rPr>
            </w:pPr>
            <w:r>
              <w:rPr>
                <w:rFonts w:eastAsia="汉仪仿宋简" w:hint="eastAsia"/>
                <w:color w:val="000000"/>
                <w:szCs w:val="21"/>
              </w:rPr>
              <w:t>评</w:t>
            </w:r>
            <w:r>
              <w:rPr>
                <w:rFonts w:eastAsia="汉仪仿宋简"/>
                <w:color w:val="000000"/>
                <w:szCs w:val="21"/>
              </w:rPr>
              <w:t xml:space="preserve">   </w:t>
            </w:r>
            <w:r>
              <w:rPr>
                <w:rFonts w:eastAsia="汉仪仿宋简" w:hint="eastAsia"/>
                <w:color w:val="000000"/>
                <w:szCs w:val="21"/>
              </w:rPr>
              <w:t>比</w:t>
            </w:r>
            <w:r>
              <w:rPr>
                <w:rFonts w:eastAsia="汉仪仿宋简"/>
                <w:color w:val="000000"/>
                <w:szCs w:val="21"/>
              </w:rPr>
              <w:t xml:space="preserve">   </w:t>
            </w:r>
            <w:r>
              <w:rPr>
                <w:rFonts w:eastAsia="汉仪仿宋简" w:hint="eastAsia"/>
                <w:color w:val="000000"/>
                <w:szCs w:val="21"/>
              </w:rPr>
              <w:t>标</w:t>
            </w:r>
            <w:r>
              <w:rPr>
                <w:rFonts w:eastAsia="汉仪仿宋简"/>
                <w:color w:val="000000"/>
                <w:szCs w:val="21"/>
              </w:rPr>
              <w:t xml:space="preserve">   </w:t>
            </w:r>
            <w:r>
              <w:rPr>
                <w:rFonts w:eastAsia="汉仪仿宋简" w:hint="eastAsia"/>
                <w:color w:val="000000"/>
                <w:szCs w:val="21"/>
              </w:rPr>
              <w:t>准</w:t>
            </w:r>
          </w:p>
        </w:tc>
      </w:tr>
      <w:tr w:rsidR="007601B8">
        <w:trPr>
          <w:trHeight w:val="1550"/>
          <w:jc w:val="center"/>
        </w:trPr>
        <w:tc>
          <w:tcPr>
            <w:tcW w:w="1568"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jc w:val="center"/>
              <w:rPr>
                <w:rFonts w:eastAsia="汉仪仿宋简"/>
                <w:color w:val="000000"/>
                <w:szCs w:val="21"/>
              </w:rPr>
            </w:pPr>
            <w:r>
              <w:rPr>
                <w:rFonts w:eastAsia="汉仪仿宋简" w:hint="eastAsia"/>
                <w:color w:val="000000"/>
                <w:szCs w:val="21"/>
              </w:rPr>
              <w:t>道德先进</w:t>
            </w:r>
          </w:p>
          <w:p w:rsidR="007601B8" w:rsidRDefault="00356863">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．因见义勇为等好人好事被校级以上（不含校级，下同）表彰或市级以上媒体报道，且智育成绩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color w:val="000000"/>
                <w:szCs w:val="21"/>
              </w:rPr>
              <w:t>50%</w:t>
            </w:r>
            <w:r>
              <w:rPr>
                <w:rFonts w:eastAsia="汉仪仿宋简" w:hint="eastAsia"/>
                <w:color w:val="000000"/>
                <w:szCs w:val="21"/>
              </w:rPr>
              <w:t>；</w:t>
            </w:r>
          </w:p>
          <w:p w:rsidR="007601B8" w:rsidRDefault="00356863">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．获校级以上优秀党员、优秀团干部等称号并在校风建设中表现突出，且智育成绩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color w:val="000000"/>
                <w:szCs w:val="21"/>
              </w:rPr>
              <w:t>50%</w:t>
            </w:r>
            <w:r>
              <w:rPr>
                <w:rFonts w:eastAsia="汉仪仿宋简" w:hint="eastAsia"/>
                <w:color w:val="000000"/>
                <w:szCs w:val="21"/>
              </w:rPr>
              <w:t>。</w:t>
            </w:r>
          </w:p>
        </w:tc>
      </w:tr>
      <w:tr w:rsidR="007601B8">
        <w:trPr>
          <w:trHeight w:val="1699"/>
          <w:jc w:val="center"/>
        </w:trPr>
        <w:tc>
          <w:tcPr>
            <w:tcW w:w="1568"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jc w:val="center"/>
              <w:rPr>
                <w:rFonts w:eastAsia="汉仪仿宋简"/>
                <w:color w:val="000000"/>
                <w:szCs w:val="21"/>
              </w:rPr>
            </w:pPr>
            <w:r>
              <w:rPr>
                <w:rFonts w:eastAsia="汉仪仿宋简" w:hint="eastAsia"/>
                <w:color w:val="000000"/>
                <w:szCs w:val="21"/>
              </w:rPr>
              <w:t>学业优秀</w:t>
            </w:r>
          </w:p>
          <w:p w:rsidR="007601B8" w:rsidRDefault="00356863">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30%</w:t>
            </w:r>
            <w:r>
              <w:rPr>
                <w:rFonts w:eastAsia="汉仪仿宋简" w:hint="eastAsia"/>
                <w:color w:val="000000"/>
                <w:szCs w:val="21"/>
              </w:rPr>
              <w:t>，且未获得三等（含三等）以上奖学金者；</w:t>
            </w:r>
          </w:p>
          <w:p w:rsidR="007601B8" w:rsidRDefault="00356863">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．获得市级学习竞赛奖项，且智育成绩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color w:val="000000"/>
                <w:szCs w:val="21"/>
              </w:rPr>
              <w:t>50%</w:t>
            </w:r>
            <w:r>
              <w:rPr>
                <w:rFonts w:eastAsia="汉仪仿宋简" w:hint="eastAsia"/>
                <w:color w:val="000000"/>
                <w:szCs w:val="21"/>
              </w:rPr>
              <w:t>；</w:t>
            </w:r>
          </w:p>
          <w:p w:rsidR="007601B8" w:rsidRDefault="00356863">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．获得省级学习竞赛奖项，且智育成绩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color w:val="000000"/>
                <w:szCs w:val="21"/>
              </w:rPr>
              <w:t>70%</w:t>
            </w:r>
            <w:r>
              <w:rPr>
                <w:rFonts w:eastAsia="汉仪仿宋简" w:hint="eastAsia"/>
                <w:color w:val="000000"/>
                <w:szCs w:val="21"/>
              </w:rPr>
              <w:t>。</w:t>
            </w:r>
          </w:p>
        </w:tc>
      </w:tr>
      <w:tr w:rsidR="007601B8">
        <w:trPr>
          <w:trHeight w:val="1823"/>
          <w:jc w:val="center"/>
        </w:trPr>
        <w:tc>
          <w:tcPr>
            <w:tcW w:w="1568"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jc w:val="center"/>
              <w:rPr>
                <w:rFonts w:eastAsia="汉仪仿宋简"/>
                <w:color w:val="000000"/>
                <w:szCs w:val="21"/>
              </w:rPr>
            </w:pPr>
            <w:r>
              <w:rPr>
                <w:rFonts w:eastAsia="汉仪仿宋简" w:hint="eastAsia"/>
                <w:color w:val="000000"/>
                <w:szCs w:val="21"/>
              </w:rPr>
              <w:t>文化艺术活动单项奖</w:t>
            </w:r>
          </w:p>
        </w:tc>
        <w:tc>
          <w:tcPr>
            <w:tcW w:w="4353"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．获得市级文化艺术活动奖项，且智育成绩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hint="eastAsia"/>
                <w:color w:val="000000"/>
                <w:szCs w:val="21"/>
              </w:rPr>
              <w:t>5</w:t>
            </w:r>
            <w:r>
              <w:rPr>
                <w:rFonts w:eastAsia="汉仪仿宋简"/>
                <w:color w:val="000000"/>
                <w:szCs w:val="21"/>
              </w:rPr>
              <w:t>0%</w:t>
            </w:r>
            <w:r>
              <w:rPr>
                <w:rFonts w:eastAsia="汉仪仿宋简" w:hint="eastAsia"/>
                <w:color w:val="000000"/>
                <w:szCs w:val="21"/>
              </w:rPr>
              <w:t>；</w:t>
            </w:r>
          </w:p>
          <w:p w:rsidR="007601B8" w:rsidRDefault="00356863">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．获得省级文化艺术活动奖项，且智育成绩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hint="eastAsia"/>
                <w:color w:val="000000"/>
                <w:szCs w:val="21"/>
              </w:rPr>
              <w:t>6</w:t>
            </w:r>
            <w:r>
              <w:rPr>
                <w:rFonts w:eastAsia="汉仪仿宋简"/>
                <w:color w:val="000000"/>
                <w:szCs w:val="21"/>
              </w:rPr>
              <w:t>0%</w:t>
            </w:r>
            <w:r>
              <w:rPr>
                <w:rFonts w:eastAsia="汉仪仿宋简" w:hint="eastAsia"/>
                <w:color w:val="000000"/>
                <w:szCs w:val="21"/>
              </w:rPr>
              <w:t>；</w:t>
            </w:r>
          </w:p>
          <w:p w:rsidR="007601B8" w:rsidRDefault="00356863">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．在校报上发表除简讯、消息外的文章</w:t>
            </w:r>
            <w:r>
              <w:rPr>
                <w:rFonts w:eastAsia="汉仪仿宋简"/>
                <w:color w:val="000000"/>
                <w:szCs w:val="21"/>
              </w:rPr>
              <w:t>5</w:t>
            </w:r>
            <w:r>
              <w:rPr>
                <w:rFonts w:eastAsia="汉仪仿宋简" w:hint="eastAsia"/>
                <w:color w:val="000000"/>
                <w:szCs w:val="21"/>
              </w:rPr>
              <w:t>篇以上或在市级以上报刊发表</w:t>
            </w:r>
            <w:r>
              <w:rPr>
                <w:rFonts w:eastAsia="汉仪仿宋简"/>
                <w:color w:val="000000"/>
                <w:szCs w:val="21"/>
              </w:rPr>
              <w:t>2</w:t>
            </w:r>
            <w:r>
              <w:rPr>
                <w:rFonts w:eastAsia="汉仪仿宋简" w:hint="eastAsia"/>
                <w:color w:val="000000"/>
                <w:szCs w:val="21"/>
              </w:rPr>
              <w:t>篇以上文章、且智育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40%</w:t>
            </w:r>
            <w:r>
              <w:rPr>
                <w:rFonts w:eastAsia="汉仪仿宋简" w:hint="eastAsia"/>
                <w:color w:val="000000"/>
                <w:szCs w:val="21"/>
              </w:rPr>
              <w:t>。</w:t>
            </w:r>
          </w:p>
        </w:tc>
      </w:tr>
      <w:tr w:rsidR="007601B8">
        <w:trPr>
          <w:trHeight w:val="1267"/>
          <w:jc w:val="center"/>
        </w:trPr>
        <w:tc>
          <w:tcPr>
            <w:tcW w:w="1568"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jc w:val="center"/>
              <w:rPr>
                <w:rFonts w:eastAsia="汉仪仿宋简"/>
                <w:color w:val="000000"/>
                <w:szCs w:val="21"/>
              </w:rPr>
            </w:pPr>
            <w:r>
              <w:rPr>
                <w:rFonts w:eastAsia="汉仪仿宋简" w:hint="eastAsia"/>
                <w:color w:val="000000"/>
                <w:szCs w:val="21"/>
              </w:rPr>
              <w:t>科技发明</w:t>
            </w:r>
          </w:p>
          <w:p w:rsidR="007601B8" w:rsidRDefault="00356863">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．获市级科技制作、发明竞赛奖项，且智育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50</w:t>
            </w:r>
            <w:r>
              <w:rPr>
                <w:rFonts w:eastAsia="汉仪仿宋简" w:hint="eastAsia"/>
                <w:color w:val="000000"/>
                <w:szCs w:val="21"/>
              </w:rPr>
              <w:t>％；</w:t>
            </w:r>
          </w:p>
          <w:p w:rsidR="007601B8" w:rsidRDefault="00356863">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．获省级科技制作、发明竞赛奖项，且智育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70</w:t>
            </w:r>
            <w:r>
              <w:rPr>
                <w:rFonts w:eastAsia="汉仪仿宋简" w:hint="eastAsia"/>
                <w:color w:val="000000"/>
                <w:szCs w:val="21"/>
              </w:rPr>
              <w:t>％。</w:t>
            </w:r>
          </w:p>
        </w:tc>
      </w:tr>
      <w:tr w:rsidR="007601B8">
        <w:trPr>
          <w:trHeight w:val="1545"/>
          <w:jc w:val="center"/>
        </w:trPr>
        <w:tc>
          <w:tcPr>
            <w:tcW w:w="1568"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jc w:val="center"/>
              <w:rPr>
                <w:rFonts w:eastAsia="汉仪仿宋简"/>
                <w:color w:val="000000"/>
                <w:szCs w:val="21"/>
              </w:rPr>
            </w:pPr>
            <w:r>
              <w:rPr>
                <w:rFonts w:eastAsia="汉仪仿宋简" w:hint="eastAsia"/>
                <w:color w:val="000000"/>
                <w:szCs w:val="21"/>
              </w:rPr>
              <w:t>创新创业</w:t>
            </w:r>
          </w:p>
          <w:p w:rsidR="007601B8" w:rsidRDefault="00356863">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7601B8" w:rsidRDefault="00356863">
            <w:pPr>
              <w:pStyle w:val="3"/>
              <w:shd w:val="clear" w:color="auto" w:fill="FFFFFF"/>
              <w:spacing w:before="0" w:beforeAutospacing="0" w:after="15" w:afterAutospacing="0" w:line="240" w:lineRule="exact"/>
              <w:rPr>
                <w:rFonts w:ascii="Calibri" w:eastAsia="汉仪仿宋简" w:hAnsi="Calibri"/>
                <w:b w:val="0"/>
                <w:bCs w:val="0"/>
                <w:color w:val="000000"/>
                <w:kern w:val="2"/>
                <w:sz w:val="21"/>
                <w:szCs w:val="21"/>
              </w:rPr>
            </w:pPr>
            <w:r>
              <w:rPr>
                <w:rFonts w:eastAsia="汉仪仿宋简" w:hint="eastAsia"/>
                <w:color w:val="000000"/>
                <w:sz w:val="21"/>
                <w:szCs w:val="21"/>
              </w:rPr>
              <w:t xml:space="preserve">1. </w:t>
            </w:r>
            <w:r>
              <w:rPr>
                <w:rFonts w:ascii="Calibri" w:eastAsia="汉仪仿宋简" w:hAnsi="Calibri" w:hint="eastAsia"/>
                <w:b w:val="0"/>
                <w:bCs w:val="0"/>
                <w:color w:val="000000"/>
                <w:kern w:val="2"/>
                <w:sz w:val="21"/>
                <w:szCs w:val="21"/>
              </w:rPr>
              <w:t>获大学生科技创新等竞赛市级以上奖项，且智育</w:t>
            </w:r>
            <w:proofErr w:type="gramStart"/>
            <w:r>
              <w:rPr>
                <w:rFonts w:ascii="Calibri" w:eastAsia="汉仪仿宋简" w:hAnsi="Calibri" w:hint="eastAsia"/>
                <w:b w:val="0"/>
                <w:bCs w:val="0"/>
                <w:color w:val="000000"/>
                <w:kern w:val="2"/>
                <w:sz w:val="21"/>
                <w:szCs w:val="21"/>
              </w:rPr>
              <w:t>成绩列本专业</w:t>
            </w:r>
            <w:proofErr w:type="gramEnd"/>
            <w:r>
              <w:rPr>
                <w:rFonts w:ascii="Calibri" w:eastAsia="汉仪仿宋简" w:hAnsi="Calibri" w:hint="eastAsia"/>
                <w:b w:val="0"/>
                <w:bCs w:val="0"/>
                <w:color w:val="000000"/>
                <w:kern w:val="2"/>
                <w:sz w:val="21"/>
                <w:szCs w:val="21"/>
              </w:rPr>
              <w:t>年级前</w:t>
            </w:r>
            <w:r>
              <w:rPr>
                <w:rFonts w:ascii="Calibri" w:eastAsia="汉仪仿宋简" w:hAnsi="Calibri" w:hint="eastAsia"/>
                <w:b w:val="0"/>
                <w:bCs w:val="0"/>
                <w:color w:val="000000"/>
                <w:kern w:val="2"/>
                <w:sz w:val="21"/>
                <w:szCs w:val="21"/>
              </w:rPr>
              <w:t>7</w:t>
            </w:r>
            <w:r>
              <w:rPr>
                <w:rFonts w:ascii="Calibri" w:eastAsia="汉仪仿宋简" w:hAnsi="Calibri"/>
                <w:b w:val="0"/>
                <w:bCs w:val="0"/>
                <w:color w:val="000000"/>
                <w:kern w:val="2"/>
                <w:sz w:val="21"/>
                <w:szCs w:val="21"/>
              </w:rPr>
              <w:t>0</w:t>
            </w:r>
            <w:r>
              <w:rPr>
                <w:rFonts w:ascii="Calibri" w:eastAsia="汉仪仿宋简" w:hAnsi="Calibri" w:hint="eastAsia"/>
                <w:b w:val="0"/>
                <w:bCs w:val="0"/>
                <w:color w:val="000000"/>
                <w:kern w:val="2"/>
                <w:sz w:val="21"/>
                <w:szCs w:val="21"/>
              </w:rPr>
              <w:t>％；</w:t>
            </w:r>
          </w:p>
          <w:p w:rsidR="007601B8" w:rsidRDefault="00356863">
            <w:pPr>
              <w:pStyle w:val="3"/>
              <w:shd w:val="clear" w:color="auto" w:fill="FFFFFF"/>
              <w:spacing w:before="0" w:beforeAutospacing="0" w:after="15" w:afterAutospacing="0" w:line="240" w:lineRule="exact"/>
              <w:rPr>
                <w:rFonts w:ascii="Calibri" w:eastAsia="汉仪仿宋简" w:hAnsi="Calibri"/>
                <w:b w:val="0"/>
                <w:bCs w:val="0"/>
                <w:color w:val="000000"/>
                <w:kern w:val="2"/>
                <w:sz w:val="21"/>
                <w:szCs w:val="21"/>
              </w:rPr>
            </w:pPr>
            <w:r>
              <w:rPr>
                <w:rFonts w:ascii="Calibri" w:eastAsia="汉仪仿宋简" w:hAnsi="Calibri" w:hint="eastAsia"/>
                <w:b w:val="0"/>
                <w:bCs w:val="0"/>
                <w:color w:val="000000"/>
                <w:kern w:val="2"/>
                <w:sz w:val="21"/>
                <w:szCs w:val="21"/>
              </w:rPr>
              <w:t xml:space="preserve">2. </w:t>
            </w:r>
            <w:r>
              <w:rPr>
                <w:rFonts w:ascii="Calibri" w:eastAsia="汉仪仿宋简" w:hAnsi="Calibri" w:hint="eastAsia"/>
                <w:b w:val="0"/>
                <w:bCs w:val="0"/>
                <w:color w:val="000000"/>
                <w:kern w:val="2"/>
                <w:sz w:val="21"/>
                <w:szCs w:val="21"/>
              </w:rPr>
              <w:t>独立或作为主要负责人创建公司，或创业项目在市级以上获得奖项，且智育</w:t>
            </w:r>
            <w:proofErr w:type="gramStart"/>
            <w:r>
              <w:rPr>
                <w:rFonts w:ascii="Calibri" w:eastAsia="汉仪仿宋简" w:hAnsi="Calibri" w:hint="eastAsia"/>
                <w:b w:val="0"/>
                <w:bCs w:val="0"/>
                <w:color w:val="000000"/>
                <w:kern w:val="2"/>
                <w:sz w:val="21"/>
                <w:szCs w:val="21"/>
              </w:rPr>
              <w:t>成绩列本专业</w:t>
            </w:r>
            <w:proofErr w:type="gramEnd"/>
            <w:r>
              <w:rPr>
                <w:rFonts w:ascii="Calibri" w:eastAsia="汉仪仿宋简" w:hAnsi="Calibri" w:hint="eastAsia"/>
                <w:b w:val="0"/>
                <w:bCs w:val="0"/>
                <w:color w:val="000000"/>
                <w:kern w:val="2"/>
                <w:sz w:val="21"/>
                <w:szCs w:val="21"/>
              </w:rPr>
              <w:t>年级前</w:t>
            </w:r>
            <w:r>
              <w:rPr>
                <w:rFonts w:ascii="Calibri" w:eastAsia="汉仪仿宋简" w:hAnsi="Calibri"/>
                <w:b w:val="0"/>
                <w:bCs w:val="0"/>
                <w:color w:val="000000"/>
                <w:kern w:val="2"/>
                <w:sz w:val="21"/>
                <w:szCs w:val="21"/>
              </w:rPr>
              <w:t>50</w:t>
            </w:r>
            <w:r>
              <w:rPr>
                <w:rFonts w:ascii="Calibri" w:eastAsia="汉仪仿宋简" w:hAnsi="Calibri" w:hint="eastAsia"/>
                <w:b w:val="0"/>
                <w:bCs w:val="0"/>
                <w:color w:val="000000"/>
                <w:kern w:val="2"/>
                <w:sz w:val="21"/>
                <w:szCs w:val="21"/>
              </w:rPr>
              <w:t>％；</w:t>
            </w:r>
          </w:p>
        </w:tc>
      </w:tr>
      <w:tr w:rsidR="007601B8">
        <w:trPr>
          <w:trHeight w:val="1850"/>
          <w:jc w:val="center"/>
        </w:trPr>
        <w:tc>
          <w:tcPr>
            <w:tcW w:w="1568"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jc w:val="center"/>
              <w:rPr>
                <w:rFonts w:eastAsia="汉仪仿宋简"/>
                <w:color w:val="000000"/>
                <w:szCs w:val="21"/>
              </w:rPr>
            </w:pPr>
            <w:r>
              <w:rPr>
                <w:rFonts w:eastAsia="汉仪仿宋简" w:hint="eastAsia"/>
                <w:color w:val="000000"/>
                <w:szCs w:val="21"/>
              </w:rPr>
              <w:lastRenderedPageBreak/>
              <w:t>体育优秀</w:t>
            </w:r>
          </w:p>
          <w:p w:rsidR="007601B8" w:rsidRDefault="00356863">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7601B8" w:rsidRDefault="00356863">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．获省级以上比赛名次者；</w:t>
            </w:r>
          </w:p>
          <w:p w:rsidR="007601B8" w:rsidRDefault="00356863">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．获苏南分会、协作区比赛前</w:t>
            </w:r>
            <w:r>
              <w:rPr>
                <w:rFonts w:eastAsia="汉仪仿宋简"/>
                <w:color w:val="000000"/>
                <w:szCs w:val="21"/>
              </w:rPr>
              <w:t>8</w:t>
            </w:r>
            <w:r>
              <w:rPr>
                <w:rFonts w:eastAsia="汉仪仿宋简" w:hint="eastAsia"/>
                <w:color w:val="000000"/>
                <w:szCs w:val="21"/>
              </w:rPr>
              <w:t>名；</w:t>
            </w:r>
          </w:p>
          <w:p w:rsidR="007601B8" w:rsidRDefault="00356863">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．获常州市比赛前</w:t>
            </w:r>
            <w:r>
              <w:rPr>
                <w:rFonts w:eastAsia="汉仪仿宋简"/>
                <w:color w:val="000000"/>
                <w:szCs w:val="21"/>
              </w:rPr>
              <w:t>3</w:t>
            </w:r>
            <w:r>
              <w:rPr>
                <w:rFonts w:eastAsia="汉仪仿宋简" w:hint="eastAsia"/>
                <w:color w:val="000000"/>
                <w:szCs w:val="21"/>
              </w:rPr>
              <w:t>名，且智育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80</w:t>
            </w:r>
            <w:r>
              <w:rPr>
                <w:rFonts w:eastAsia="汉仪仿宋简" w:hint="eastAsia"/>
                <w:color w:val="000000"/>
                <w:szCs w:val="21"/>
              </w:rPr>
              <w:t>％；</w:t>
            </w:r>
          </w:p>
          <w:p w:rsidR="007601B8" w:rsidRDefault="00356863">
            <w:pPr>
              <w:spacing w:line="240" w:lineRule="exact"/>
              <w:rPr>
                <w:rFonts w:eastAsia="汉仪仿宋简"/>
                <w:color w:val="000000"/>
                <w:szCs w:val="21"/>
              </w:rPr>
            </w:pPr>
            <w:r>
              <w:rPr>
                <w:rFonts w:eastAsia="汉仪仿宋简"/>
                <w:color w:val="000000"/>
                <w:szCs w:val="21"/>
              </w:rPr>
              <w:t>4</w:t>
            </w:r>
            <w:r>
              <w:rPr>
                <w:rFonts w:eastAsia="汉仪仿宋简" w:hint="eastAsia"/>
                <w:color w:val="000000"/>
                <w:szCs w:val="21"/>
              </w:rPr>
              <w:t>．获常州市比赛前</w:t>
            </w:r>
            <w:r>
              <w:rPr>
                <w:rFonts w:eastAsia="汉仪仿宋简"/>
                <w:color w:val="000000"/>
                <w:szCs w:val="21"/>
              </w:rPr>
              <w:t>4-8</w:t>
            </w:r>
            <w:r>
              <w:rPr>
                <w:rFonts w:eastAsia="汉仪仿宋简" w:hint="eastAsia"/>
                <w:color w:val="000000"/>
                <w:szCs w:val="21"/>
              </w:rPr>
              <w:t>名，且智育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60</w:t>
            </w:r>
            <w:r>
              <w:rPr>
                <w:rFonts w:eastAsia="汉仪仿宋简" w:hint="eastAsia"/>
                <w:color w:val="000000"/>
                <w:szCs w:val="21"/>
              </w:rPr>
              <w:t>％；</w:t>
            </w:r>
          </w:p>
          <w:p w:rsidR="007601B8" w:rsidRDefault="00356863">
            <w:pPr>
              <w:spacing w:line="240" w:lineRule="exact"/>
              <w:rPr>
                <w:rFonts w:eastAsia="汉仪仿宋简"/>
                <w:color w:val="000000"/>
                <w:szCs w:val="21"/>
              </w:rPr>
            </w:pPr>
            <w:r>
              <w:rPr>
                <w:rFonts w:eastAsia="汉仪仿宋简"/>
                <w:color w:val="000000"/>
                <w:szCs w:val="21"/>
              </w:rPr>
              <w:t>5</w:t>
            </w:r>
            <w:r>
              <w:rPr>
                <w:rFonts w:eastAsia="汉仪仿宋简" w:hint="eastAsia"/>
                <w:color w:val="000000"/>
                <w:szCs w:val="21"/>
              </w:rPr>
              <w:t>．对于集体项目，获得常州市比赛前</w:t>
            </w:r>
            <w:r>
              <w:rPr>
                <w:rFonts w:eastAsia="汉仪仿宋简"/>
                <w:color w:val="000000"/>
                <w:szCs w:val="21"/>
              </w:rPr>
              <w:t>2</w:t>
            </w:r>
            <w:r>
              <w:rPr>
                <w:rFonts w:eastAsia="汉仪仿宋简" w:hint="eastAsia"/>
                <w:color w:val="000000"/>
                <w:szCs w:val="21"/>
              </w:rPr>
              <w:t>名或市级以上比赛名次的主力队员。</w:t>
            </w:r>
          </w:p>
        </w:tc>
      </w:tr>
    </w:tbl>
    <w:p w:rsidR="007601B8" w:rsidRDefault="00356863">
      <w:pPr>
        <w:ind w:firstLine="420"/>
        <w:rPr>
          <w:kern w:val="0"/>
        </w:rPr>
      </w:pPr>
      <w:r>
        <w:rPr>
          <w:rFonts w:hint="eastAsia"/>
        </w:rPr>
        <w:t>注：</w:t>
      </w:r>
      <w:r>
        <w:t>1</w:t>
      </w:r>
      <w:r>
        <w:rPr>
          <w:rFonts w:hint="eastAsia"/>
        </w:rPr>
        <w:t>．单项奖评比与普通奖学金评比同步，如满足评比标准之一，由学生本人申请，学院审核，学校学生处核准后统一发放。</w:t>
      </w:r>
    </w:p>
    <w:p w:rsidR="007601B8" w:rsidRDefault="00356863">
      <w:pPr>
        <w:ind w:firstLine="420"/>
      </w:pPr>
      <w:r>
        <w:t>2</w:t>
      </w:r>
      <w:r>
        <w:rPr>
          <w:rFonts w:hint="eastAsia"/>
        </w:rPr>
        <w:t>．单项奖可兼得，但不能超过</w:t>
      </w:r>
      <w:r>
        <w:t>2</w:t>
      </w:r>
      <w:r>
        <w:rPr>
          <w:rFonts w:hint="eastAsia"/>
        </w:rPr>
        <w:t>项。获得三等以上奖学金的学生最多只能兼得一项。获单项</w:t>
      </w:r>
      <w:proofErr w:type="gramStart"/>
      <w:r>
        <w:rPr>
          <w:rFonts w:hint="eastAsia"/>
        </w:rPr>
        <w:t>奖人数</w:t>
      </w:r>
      <w:proofErr w:type="gramEnd"/>
      <w:r>
        <w:rPr>
          <w:rFonts w:hint="eastAsia"/>
        </w:rPr>
        <w:t>比例控制在本专业年级的</w:t>
      </w:r>
      <w:r>
        <w:t>20</w:t>
      </w:r>
      <w:r>
        <w:rPr>
          <w:rFonts w:hint="eastAsia"/>
        </w:rPr>
        <w:t>％以内。</w:t>
      </w:r>
    </w:p>
    <w:p w:rsidR="007601B8" w:rsidRDefault="00356863">
      <w:pPr>
        <w:ind w:firstLine="420"/>
        <w:sectPr w:rsidR="007601B8">
          <w:type w:val="nextColumn"/>
          <w:pgSz w:w="7937" w:h="11509"/>
          <w:pgMar w:top="1134" w:right="1020" w:bottom="1134" w:left="1020" w:header="851" w:footer="850" w:gutter="0"/>
          <w:cols w:space="720"/>
          <w:docGrid w:type="lines" w:linePitch="330"/>
        </w:sectPr>
      </w:pPr>
      <w:r>
        <w:t>3</w:t>
      </w:r>
      <w:r>
        <w:rPr>
          <w:rFonts w:hint="eastAsia"/>
        </w:rPr>
        <w:t>．单项奖每项</w:t>
      </w:r>
      <w:r>
        <w:t>200</w:t>
      </w:r>
      <w:r>
        <w:rPr>
          <w:rFonts w:hint="eastAsia"/>
        </w:rPr>
        <w:t>元</w:t>
      </w:r>
      <w:r>
        <w:rPr>
          <w:w w:val="200"/>
        </w:rPr>
        <w:t>/</w:t>
      </w:r>
      <w:r>
        <w:rPr>
          <w:rFonts w:hint="eastAsia"/>
        </w:rPr>
        <w:t>年</w:t>
      </w:r>
    </w:p>
    <w:tbl>
      <w:tblPr>
        <w:tblW w:w="12272" w:type="dxa"/>
        <w:tblInd w:w="108" w:type="dxa"/>
        <w:tblLayout w:type="fixed"/>
        <w:tblLook w:val="04A0" w:firstRow="1" w:lastRow="0" w:firstColumn="1" w:lastColumn="0" w:noHBand="0" w:noVBand="1"/>
      </w:tblPr>
      <w:tblGrid>
        <w:gridCol w:w="2064"/>
        <w:gridCol w:w="1504"/>
        <w:gridCol w:w="2854"/>
        <w:gridCol w:w="97"/>
        <w:gridCol w:w="850"/>
        <w:gridCol w:w="369"/>
        <w:gridCol w:w="57"/>
        <w:gridCol w:w="425"/>
        <w:gridCol w:w="425"/>
        <w:gridCol w:w="66"/>
        <w:gridCol w:w="359"/>
        <w:gridCol w:w="426"/>
        <w:gridCol w:w="162"/>
        <w:gridCol w:w="263"/>
        <w:gridCol w:w="425"/>
        <w:gridCol w:w="242"/>
        <w:gridCol w:w="467"/>
        <w:gridCol w:w="142"/>
        <w:gridCol w:w="436"/>
        <w:gridCol w:w="149"/>
        <w:gridCol w:w="10"/>
        <w:gridCol w:w="480"/>
      </w:tblGrid>
      <w:tr w:rsidR="007601B8">
        <w:trPr>
          <w:trHeight w:val="705"/>
        </w:trPr>
        <w:tc>
          <w:tcPr>
            <w:tcW w:w="12272" w:type="dxa"/>
            <w:gridSpan w:val="22"/>
            <w:tcBorders>
              <w:top w:val="nil"/>
              <w:left w:val="nil"/>
              <w:bottom w:val="single" w:sz="4" w:space="0" w:color="auto"/>
              <w:right w:val="nil"/>
            </w:tcBorders>
            <w:shd w:val="clear" w:color="auto" w:fill="auto"/>
            <w:noWrap/>
            <w:vAlign w:val="center"/>
          </w:tcPr>
          <w:p w:rsidR="007601B8" w:rsidRDefault="00356863">
            <w:pPr>
              <w:jc w:val="left"/>
              <w:rPr>
                <w:rFonts w:ascii="Times New Roman" w:hAnsi="Times New Roman" w:cs="Times New Roman"/>
                <w:color w:val="000000"/>
                <w:sz w:val="32"/>
                <w:szCs w:val="32"/>
              </w:rPr>
            </w:pPr>
            <w:r>
              <w:rPr>
                <w:rFonts w:hint="eastAsia"/>
                <w:color w:val="000000"/>
              </w:rPr>
              <w:lastRenderedPageBreak/>
              <w:t>附表</w:t>
            </w:r>
            <w:r>
              <w:rPr>
                <w:rFonts w:hint="eastAsia"/>
                <w:color w:val="000000"/>
              </w:rPr>
              <w:t>3</w:t>
            </w:r>
            <w:r>
              <w:rPr>
                <w:rFonts w:hint="eastAsia"/>
                <w:color w:val="000000"/>
              </w:rPr>
              <w:t>：</w:t>
            </w:r>
            <w:r>
              <w:rPr>
                <w:rFonts w:ascii="Times New Roman" w:eastAsia="方正大标宋简体" w:hAnsi="Times New Roman" w:cs="Times New Roman" w:hint="eastAsia"/>
                <w:color w:val="000000"/>
                <w:sz w:val="32"/>
                <w:szCs w:val="32"/>
              </w:rPr>
              <w:t xml:space="preserve">                       </w:t>
            </w:r>
            <w:r>
              <w:rPr>
                <w:b/>
              </w:rPr>
              <w:t>常州大学学生素质综合测评表</w:t>
            </w:r>
          </w:p>
        </w:tc>
      </w:tr>
      <w:tr w:rsidR="007601B8">
        <w:trPr>
          <w:trHeight w:val="300"/>
        </w:trPr>
        <w:tc>
          <w:tcPr>
            <w:tcW w:w="3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rPr>
            </w:pPr>
            <w:r>
              <w:rPr>
                <w:rFonts w:ascii="Times New Roman" w:eastAsia="方正大标宋简体" w:hAnsi="Times New Roman" w:cs="Times New Roman"/>
                <w:color w:val="000000"/>
              </w:rPr>
              <w:t>指标及权重</w:t>
            </w:r>
          </w:p>
        </w:tc>
        <w:tc>
          <w:tcPr>
            <w:tcW w:w="29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rPr>
            </w:pPr>
            <w:r>
              <w:rPr>
                <w:rFonts w:ascii="Times New Roman" w:eastAsia="方正大标宋简体" w:hAnsi="Times New Roman" w:cs="Times New Roman"/>
                <w:color w:val="000000"/>
              </w:rPr>
              <w:t>评价指标要素</w:t>
            </w:r>
          </w:p>
        </w:tc>
        <w:tc>
          <w:tcPr>
            <w:tcW w:w="5114"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601B8" w:rsidRDefault="00356863">
            <w:pPr>
              <w:jc w:val="center"/>
              <w:rPr>
                <w:rFonts w:ascii="Times New Roman" w:hAnsi="Times New Roman" w:cs="Times New Roman"/>
                <w:color w:val="000000"/>
              </w:rPr>
            </w:pPr>
            <w:r>
              <w:rPr>
                <w:rFonts w:ascii="Times New Roman" w:eastAsia="方正大标宋简体" w:hAnsi="Times New Roman" w:cs="Times New Roman"/>
                <w:color w:val="000000"/>
              </w:rPr>
              <w:t>评价标准</w:t>
            </w:r>
          </w:p>
        </w:tc>
        <w:tc>
          <w:tcPr>
            <w:tcW w:w="639"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rPr>
            </w:pPr>
            <w:r>
              <w:rPr>
                <w:rFonts w:ascii="Times New Roman" w:eastAsia="方正大标宋简体" w:hAnsi="Times New Roman" w:cs="Times New Roman"/>
                <w:color w:val="000000"/>
              </w:rPr>
              <w:t>得分</w:t>
            </w:r>
          </w:p>
        </w:tc>
      </w:tr>
      <w:tr w:rsidR="007601B8">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rPr>
            </w:pPr>
            <w:r>
              <w:rPr>
                <w:rFonts w:ascii="Times New Roman" w:eastAsia="方正大标宋简体" w:hAnsi="Times New Roman" w:cs="Times New Roman"/>
                <w:color w:val="000000"/>
              </w:rPr>
              <w:t>一级</w:t>
            </w:r>
          </w:p>
        </w:tc>
        <w:tc>
          <w:tcPr>
            <w:tcW w:w="1504" w:type="dxa"/>
            <w:tcBorders>
              <w:top w:val="nil"/>
              <w:left w:val="nil"/>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rPr>
            </w:pPr>
            <w:r>
              <w:rPr>
                <w:rFonts w:ascii="Times New Roman" w:eastAsia="方正大标宋简体" w:hAnsi="Times New Roman" w:cs="Times New Roman"/>
                <w:color w:val="000000"/>
              </w:rPr>
              <w:t>二级</w:t>
            </w:r>
          </w:p>
        </w:tc>
        <w:tc>
          <w:tcPr>
            <w:tcW w:w="2951" w:type="dxa"/>
            <w:gridSpan w:val="2"/>
            <w:vMerge/>
            <w:tcBorders>
              <w:top w:val="nil"/>
              <w:left w:val="nil"/>
              <w:bottom w:val="single" w:sz="4" w:space="0" w:color="auto"/>
              <w:right w:val="single" w:sz="4" w:space="0" w:color="auto"/>
            </w:tcBorders>
            <w:vAlign w:val="center"/>
          </w:tcPr>
          <w:p w:rsidR="007601B8" w:rsidRDefault="007601B8">
            <w:pPr>
              <w:rPr>
                <w:rFonts w:ascii="Times New Roman" w:hAnsi="Times New Roman" w:cs="Times New Roman"/>
                <w:color w:val="000000"/>
              </w:rPr>
            </w:pPr>
          </w:p>
        </w:tc>
        <w:tc>
          <w:tcPr>
            <w:tcW w:w="5114" w:type="dxa"/>
            <w:gridSpan w:val="15"/>
            <w:vMerge/>
            <w:tcBorders>
              <w:top w:val="nil"/>
              <w:left w:val="nil"/>
              <w:bottom w:val="single" w:sz="4" w:space="0" w:color="auto"/>
              <w:right w:val="single" w:sz="4" w:space="0" w:color="auto"/>
            </w:tcBorders>
            <w:vAlign w:val="center"/>
          </w:tcPr>
          <w:p w:rsidR="007601B8" w:rsidRDefault="007601B8">
            <w:pPr>
              <w:rPr>
                <w:rFonts w:ascii="Times New Roman" w:hAnsi="Times New Roman" w:cs="Times New Roman"/>
                <w:color w:val="000000"/>
              </w:rPr>
            </w:pPr>
          </w:p>
        </w:tc>
        <w:tc>
          <w:tcPr>
            <w:tcW w:w="639" w:type="dxa"/>
            <w:gridSpan w:val="3"/>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rPr>
            </w:pPr>
          </w:p>
        </w:tc>
      </w:tr>
      <w:tr w:rsidR="007601B8">
        <w:trPr>
          <w:trHeight w:val="285"/>
        </w:trPr>
        <w:tc>
          <w:tcPr>
            <w:tcW w:w="2064" w:type="dxa"/>
            <w:vMerge w:val="restart"/>
            <w:tcBorders>
              <w:top w:val="nil"/>
              <w:left w:val="single" w:sz="4" w:space="0" w:color="auto"/>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德育素质测得分（</w:t>
            </w:r>
            <w:r>
              <w:rPr>
                <w:rFonts w:ascii="Times New Roman" w:hAnsi="Times New Roman" w:cs="Times New Roman"/>
                <w:color w:val="000000"/>
                <w:sz w:val="18"/>
                <w:szCs w:val="18"/>
              </w:rPr>
              <w:t>100</w:t>
            </w:r>
            <w:r>
              <w:rPr>
                <w:rFonts w:ascii="Times New Roman" w:eastAsia="方正仿宋简体" w:hAnsi="Times New Roman" w:cs="Times New Roman"/>
                <w:color w:val="000000"/>
                <w:sz w:val="18"/>
                <w:szCs w:val="18"/>
              </w:rPr>
              <w:t>分）</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德育基础分</w:t>
            </w:r>
          </w:p>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w:t>
            </w:r>
            <w:r>
              <w:rPr>
                <w:rFonts w:ascii="Times New Roman" w:hAnsi="Times New Roman" w:cs="Times New Roman"/>
                <w:color w:val="000000"/>
                <w:sz w:val="18"/>
                <w:szCs w:val="18"/>
              </w:rPr>
              <w:t>80</w:t>
            </w:r>
            <w:r>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政治表现</w:t>
            </w:r>
          </w:p>
        </w:tc>
        <w:tc>
          <w:tcPr>
            <w:tcW w:w="5114"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601B8" w:rsidRDefault="00356863">
            <w:pP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由辅导员或班主任组织班级测评小组根据学生本人现实表现进行评分，其中每项基础分</w:t>
            </w:r>
            <w:r>
              <w:rPr>
                <w:rFonts w:ascii="Times New Roman" w:hAnsi="Times New Roman" w:cs="Times New Roman"/>
                <w:color w:val="000000"/>
                <w:sz w:val="18"/>
                <w:szCs w:val="18"/>
              </w:rPr>
              <w:t>16</w:t>
            </w:r>
            <w:r>
              <w:rPr>
                <w:rFonts w:ascii="Times New Roman" w:eastAsia="方正仿宋简体" w:hAnsi="Times New Roman" w:cs="Times New Roman"/>
                <w:color w:val="000000"/>
                <w:sz w:val="18"/>
                <w:szCs w:val="18"/>
              </w:rPr>
              <w:t>分，发展分</w:t>
            </w:r>
            <w:r>
              <w:rPr>
                <w:rFonts w:ascii="Times New Roman" w:hAnsi="Times New Roman" w:cs="Times New Roman"/>
                <w:color w:val="000000"/>
                <w:sz w:val="18"/>
                <w:szCs w:val="18"/>
              </w:rPr>
              <w:t>3</w:t>
            </w:r>
            <w:r>
              <w:rPr>
                <w:rFonts w:ascii="Times New Roman" w:eastAsia="方正仿宋简体" w:hAnsi="Times New Roman" w:cs="Times New Roman"/>
                <w:color w:val="000000"/>
                <w:sz w:val="18"/>
                <w:szCs w:val="18"/>
              </w:rPr>
              <w:t>分，其他加分满分</w:t>
            </w:r>
            <w:r>
              <w:rPr>
                <w:rFonts w:ascii="Times New Roman" w:hAnsi="Times New Roman" w:cs="Times New Roman"/>
                <w:color w:val="000000"/>
                <w:sz w:val="18"/>
                <w:szCs w:val="18"/>
              </w:rPr>
              <w:t>5</w:t>
            </w:r>
            <w:r>
              <w:rPr>
                <w:rFonts w:ascii="Times New Roman" w:eastAsia="方正仿宋简体" w:hAnsi="Times New Roman" w:cs="Times New Roman"/>
                <w:color w:val="000000"/>
                <w:sz w:val="18"/>
                <w:szCs w:val="18"/>
              </w:rPr>
              <w:t>分，具体见附表</w:t>
            </w:r>
            <w:r>
              <w:rPr>
                <w:rFonts w:ascii="Times New Roman" w:hAnsi="Times New Roman" w:cs="Times New Roman"/>
                <w:color w:val="000000"/>
                <w:sz w:val="18"/>
                <w:szCs w:val="18"/>
              </w:rPr>
              <w:t>1</w:t>
            </w:r>
            <w:r>
              <w:rPr>
                <w:rFonts w:ascii="Times New Roman" w:eastAsia="方正仿宋简体" w:hAnsi="Times New Roman" w:cs="Times New Roman"/>
                <w:color w:val="000000"/>
                <w:sz w:val="18"/>
                <w:szCs w:val="18"/>
              </w:rPr>
              <w:t>《常州大学德育素质测评参考表》；辅导员或班主任可依据学生本人在校表现提出附加分建议，但分值不超过</w:t>
            </w:r>
            <w:r>
              <w:rPr>
                <w:rFonts w:ascii="Times New Roman" w:hAnsi="Times New Roman" w:cs="Times New Roman"/>
                <w:color w:val="000000"/>
                <w:sz w:val="18"/>
                <w:szCs w:val="18"/>
              </w:rPr>
              <w:t>2</w:t>
            </w:r>
            <w:r>
              <w:rPr>
                <w:rFonts w:ascii="Times New Roman" w:eastAsia="方正仿宋简体" w:hAnsi="Times New Roman" w:cs="Times New Roman"/>
                <w:color w:val="000000"/>
                <w:sz w:val="18"/>
                <w:szCs w:val="18"/>
              </w:rPr>
              <w:t>分且总分不得超过</w:t>
            </w:r>
            <w:r>
              <w:rPr>
                <w:rFonts w:ascii="Times New Roman" w:hAnsi="Times New Roman" w:cs="Times New Roman"/>
                <w:color w:val="000000"/>
                <w:sz w:val="18"/>
                <w:szCs w:val="18"/>
              </w:rPr>
              <w:t>100</w:t>
            </w:r>
            <w:r>
              <w:rPr>
                <w:rFonts w:ascii="Times New Roman" w:eastAsia="方正仿宋简体" w:hAnsi="Times New Roman" w:cs="Times New Roman"/>
                <w:color w:val="000000"/>
                <w:sz w:val="18"/>
                <w:szCs w:val="18"/>
              </w:rPr>
              <w:t>分；其他加减分可由学院自行认定，认定内容须报学生处备案。</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道德修养</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遵纪守法</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学习态度</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身心健康</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德育发展分</w:t>
            </w:r>
          </w:p>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w:t>
            </w:r>
            <w:r>
              <w:rPr>
                <w:rFonts w:ascii="Times New Roman" w:hAnsi="Times New Roman" w:cs="Times New Roman"/>
                <w:color w:val="000000"/>
                <w:sz w:val="18"/>
                <w:szCs w:val="18"/>
              </w:rPr>
              <w:t>15</w:t>
            </w:r>
            <w:r>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政治表现</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道德修养</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遵纪守法</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学习态度</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身心健康</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495"/>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1504" w:type="dxa"/>
            <w:tcBorders>
              <w:top w:val="nil"/>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其他加分</w:t>
            </w:r>
            <w:r>
              <w:rPr>
                <w:rFonts w:ascii="Times New Roman" w:hAnsi="Times New Roman" w:cs="Times New Roman"/>
                <w:color w:val="000000"/>
                <w:sz w:val="18"/>
                <w:szCs w:val="18"/>
              </w:rPr>
              <w:t xml:space="preserve"> </w:t>
            </w:r>
            <w:r>
              <w:rPr>
                <w:rFonts w:ascii="Times New Roman" w:eastAsia="方正仿宋简体" w:hAnsi="Times New Roman" w:cs="Times New Roman"/>
                <w:color w:val="000000"/>
                <w:sz w:val="18"/>
                <w:szCs w:val="18"/>
              </w:rPr>
              <w:t>（</w:t>
            </w:r>
            <w:r>
              <w:rPr>
                <w:rFonts w:ascii="Times New Roman" w:hAnsi="Times New Roman" w:cs="Times New Roman"/>
                <w:color w:val="000000"/>
                <w:sz w:val="18"/>
                <w:szCs w:val="18"/>
              </w:rPr>
              <w:t>5</w:t>
            </w:r>
            <w:r>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学生在其他方面受到表彰、奖励等</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7601B8" w:rsidRDefault="007601B8">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小计</w:t>
            </w:r>
          </w:p>
        </w:tc>
        <w:tc>
          <w:tcPr>
            <w:tcW w:w="10208" w:type="dxa"/>
            <w:gridSpan w:val="21"/>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680"/>
        </w:trPr>
        <w:tc>
          <w:tcPr>
            <w:tcW w:w="2064" w:type="dxa"/>
            <w:vMerge w:val="restart"/>
            <w:tcBorders>
              <w:top w:val="nil"/>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基础性素质测得分</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智育素质测评分（</w:t>
            </w:r>
            <w:r>
              <w:rPr>
                <w:rFonts w:ascii="Times New Roman" w:hAnsi="Times New Roman" w:cs="Times New Roman"/>
                <w:color w:val="000000"/>
                <w:sz w:val="18"/>
                <w:szCs w:val="18"/>
              </w:rPr>
              <w:t>80%</w:t>
            </w:r>
            <w:r>
              <w:rPr>
                <w:rFonts w:ascii="Times New Roman" w:eastAsia="方正仿宋简体" w:hAnsi="Times New Roman" w:cs="Times New Roman"/>
                <w:color w:val="000000"/>
                <w:sz w:val="18"/>
                <w:szCs w:val="18"/>
              </w:rPr>
              <w:t>）</w:t>
            </w:r>
          </w:p>
        </w:tc>
        <w:tc>
          <w:tcPr>
            <w:tcW w:w="2854"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Pr>
                <w:rFonts w:ascii="Times New Roman" w:eastAsia="方正仿宋简体" w:hAnsi="Times New Roman" w:cs="Times New Roman"/>
                <w:color w:val="000000"/>
                <w:sz w:val="18"/>
                <w:szCs w:val="18"/>
              </w:rPr>
              <w:t>本专业必修课成绩</w:t>
            </w:r>
          </w:p>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（含专业选修课）</w:t>
            </w:r>
          </w:p>
        </w:tc>
        <w:tc>
          <w:tcPr>
            <w:tcW w:w="5211" w:type="dxa"/>
            <w:gridSpan w:val="16"/>
            <w:tcBorders>
              <w:top w:val="single" w:sz="4" w:space="0" w:color="auto"/>
              <w:left w:val="nil"/>
              <w:bottom w:val="single" w:sz="4" w:space="0" w:color="auto"/>
              <w:right w:val="single" w:sz="4" w:space="0" w:color="000000"/>
            </w:tcBorders>
            <w:shd w:val="clear" w:color="auto" w:fill="auto"/>
            <w:vAlign w:val="center"/>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必修课和专业选修课成绩</w:t>
            </w:r>
            <w:r>
              <w:rPr>
                <w:rFonts w:ascii="Times New Roman" w:hAnsi="Times New Roman" w:cs="Times New Roman"/>
                <w:color w:val="000000"/>
                <w:sz w:val="18"/>
                <w:szCs w:val="18"/>
              </w:rPr>
              <w:t>×</w:t>
            </w:r>
            <w:r>
              <w:rPr>
                <w:rFonts w:ascii="Times New Roman" w:eastAsia="方正仿宋简体" w:hAnsi="Times New Roman" w:cs="Times New Roman"/>
                <w:color w:val="000000"/>
                <w:sz w:val="18"/>
                <w:szCs w:val="18"/>
              </w:rPr>
              <w:t>课程学分</w:t>
            </w:r>
            <w:r>
              <w:rPr>
                <w:rFonts w:ascii="Times New Roman" w:hAnsi="Times New Roman" w:cs="Times New Roman"/>
                <w:color w:val="000000"/>
                <w:sz w:val="18"/>
                <w:szCs w:val="18"/>
              </w:rPr>
              <w:t>×</w:t>
            </w:r>
            <w:r>
              <w:rPr>
                <w:rFonts w:ascii="Times New Roman" w:eastAsia="方正仿宋简体" w:hAnsi="Times New Roman" w:cs="Times New Roman"/>
                <w:color w:val="000000"/>
                <w:sz w:val="18"/>
                <w:szCs w:val="18"/>
              </w:rPr>
              <w:t>加权系数</w:t>
            </w:r>
            <w:r>
              <w:rPr>
                <w:rFonts w:ascii="Times New Roman" w:hAnsi="Times New Roman" w:cs="Times New Roman"/>
                <w:color w:val="000000"/>
                <w:sz w:val="18"/>
                <w:szCs w:val="18"/>
              </w:rPr>
              <w:t xml:space="preserve">]/ </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学分（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学分不少于</w:t>
            </w:r>
            <w:r>
              <w:rPr>
                <w:rFonts w:ascii="Times New Roman" w:hAnsi="Times New Roman" w:cs="Times New Roman"/>
                <w:color w:val="000000"/>
                <w:sz w:val="18"/>
                <w:szCs w:val="18"/>
              </w:rPr>
              <w:t>15</w:t>
            </w:r>
            <w:r>
              <w:rPr>
                <w:rFonts w:ascii="Times New Roman" w:eastAsia="方正仿宋简体" w:hAnsi="Times New Roman" w:cs="Times New Roman"/>
                <w:color w:val="000000"/>
                <w:sz w:val="18"/>
                <w:szCs w:val="18"/>
              </w:rPr>
              <w:t>学分）</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864"/>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r>
              <w:rPr>
                <w:rFonts w:ascii="Times New Roman" w:eastAsia="方正仿宋简体" w:hAnsi="Times New Roman" w:cs="Times New Roman"/>
                <w:color w:val="000000"/>
                <w:sz w:val="18"/>
                <w:szCs w:val="18"/>
              </w:rPr>
              <w:t>任意选修课等成绩</w:t>
            </w:r>
          </w:p>
        </w:tc>
        <w:tc>
          <w:tcPr>
            <w:tcW w:w="5211" w:type="dxa"/>
            <w:gridSpan w:val="16"/>
            <w:tcBorders>
              <w:top w:val="single" w:sz="4" w:space="0" w:color="auto"/>
              <w:left w:val="nil"/>
              <w:bottom w:val="single" w:sz="4" w:space="0" w:color="auto"/>
              <w:right w:val="single" w:sz="4" w:space="0" w:color="000000"/>
            </w:tcBorders>
            <w:shd w:val="clear" w:color="auto" w:fill="auto"/>
            <w:vAlign w:val="center"/>
          </w:tcPr>
          <w:p w:rsidR="007601B8" w:rsidRDefault="00356863">
            <w:pP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测评学年获得的任意选修课学分、辅修专业学分、自学考试、二学历等取得学分（每门按</w:t>
            </w:r>
            <w:r>
              <w:rPr>
                <w:rFonts w:ascii="Times New Roman" w:hAnsi="Times New Roman" w:cs="Times New Roman"/>
                <w:color w:val="000000"/>
                <w:sz w:val="18"/>
                <w:szCs w:val="18"/>
              </w:rPr>
              <w:t>1.0</w:t>
            </w:r>
            <w:r>
              <w:rPr>
                <w:rFonts w:ascii="Times New Roman" w:eastAsia="方正仿宋简体" w:hAnsi="Times New Roman" w:cs="Times New Roman"/>
                <w:color w:val="000000"/>
                <w:sz w:val="18"/>
                <w:szCs w:val="18"/>
              </w:rPr>
              <w:t>分计）之和，其中任意选修课加分不超过</w:t>
            </w:r>
            <w:r>
              <w:rPr>
                <w:rFonts w:ascii="Times New Roman" w:hAnsi="Times New Roman" w:cs="Times New Roman"/>
                <w:color w:val="000000"/>
                <w:sz w:val="18"/>
                <w:szCs w:val="18"/>
              </w:rPr>
              <w:t>2</w:t>
            </w:r>
            <w:r>
              <w:rPr>
                <w:rFonts w:ascii="Times New Roman" w:eastAsia="方正仿宋简体" w:hAnsi="Times New Roman" w:cs="Times New Roman"/>
                <w:color w:val="000000"/>
                <w:sz w:val="18"/>
                <w:szCs w:val="18"/>
              </w:rPr>
              <w:t>分，其余课程总分不超过</w:t>
            </w:r>
            <w:r>
              <w:rPr>
                <w:rFonts w:ascii="Times New Roman" w:hAnsi="Times New Roman" w:cs="Times New Roman"/>
                <w:color w:val="000000"/>
                <w:sz w:val="18"/>
                <w:szCs w:val="18"/>
              </w:rPr>
              <w:t>4</w:t>
            </w:r>
            <w:r>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48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体育素质测评分（</w:t>
            </w:r>
            <w:r>
              <w:rPr>
                <w:rFonts w:ascii="Times New Roman" w:hAnsi="Times New Roman" w:cs="Times New Roman"/>
                <w:color w:val="000000"/>
                <w:sz w:val="18"/>
                <w:szCs w:val="18"/>
              </w:rPr>
              <w:t>20%</w:t>
            </w:r>
            <w:r>
              <w:rPr>
                <w:rFonts w:ascii="Times New Roman" w:eastAsia="方正仿宋简体" w:hAnsi="Times New Roman" w:cs="Times New Roman"/>
                <w:color w:val="000000"/>
                <w:sz w:val="18"/>
                <w:szCs w:val="18"/>
              </w:rPr>
              <w:t>）</w:t>
            </w: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 </w:t>
            </w:r>
            <w:r>
              <w:rPr>
                <w:rFonts w:ascii="Times New Roman" w:eastAsia="方正仿宋简体" w:hAnsi="Times New Roman" w:cs="Times New Roman"/>
                <w:color w:val="000000"/>
                <w:sz w:val="18"/>
                <w:szCs w:val="18"/>
              </w:rPr>
              <w:t>体育课程成绩</w:t>
            </w:r>
          </w:p>
        </w:tc>
        <w:tc>
          <w:tcPr>
            <w:tcW w:w="5211" w:type="dxa"/>
            <w:gridSpan w:val="16"/>
            <w:tcBorders>
              <w:top w:val="single" w:sz="4" w:space="0" w:color="auto"/>
              <w:left w:val="nil"/>
              <w:bottom w:val="single" w:sz="4" w:space="0" w:color="auto"/>
              <w:right w:val="single" w:sz="4" w:space="0" w:color="000000"/>
            </w:tcBorders>
            <w:shd w:val="clear" w:color="auto" w:fill="auto"/>
            <w:noWrap/>
            <w:vAlign w:val="center"/>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体育课程分</w:t>
            </w:r>
            <w:r>
              <w:rPr>
                <w:rFonts w:ascii="Times New Roman" w:hAnsi="Times New Roman" w:cs="Times New Roman"/>
                <w:color w:val="000000"/>
                <w:sz w:val="18"/>
                <w:szCs w:val="18"/>
              </w:rPr>
              <w:t>×75%</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trHeight w:val="300"/>
        </w:trPr>
        <w:tc>
          <w:tcPr>
            <w:tcW w:w="206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 New Roman" w:eastAsia="方正仿宋简体" w:hAnsi="Times New Roman" w:cs="Times New Roman"/>
                <w:color w:val="000000"/>
                <w:sz w:val="18"/>
                <w:szCs w:val="18"/>
              </w:rPr>
              <w:t>课外俱乐部活动测评分</w:t>
            </w:r>
          </w:p>
        </w:tc>
        <w:tc>
          <w:tcPr>
            <w:tcW w:w="5211" w:type="dxa"/>
            <w:gridSpan w:val="16"/>
            <w:tcBorders>
              <w:top w:val="single" w:sz="4" w:space="0" w:color="auto"/>
              <w:left w:val="nil"/>
              <w:bottom w:val="single" w:sz="4" w:space="0" w:color="auto"/>
              <w:right w:val="single" w:sz="4" w:space="0" w:color="000000"/>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课外俱乐部活动测评分（合格</w:t>
            </w:r>
            <w:r>
              <w:rPr>
                <w:rFonts w:ascii="Times New Roman" w:hAnsi="Times New Roman" w:cs="Times New Roman"/>
                <w:color w:val="000000"/>
                <w:sz w:val="18"/>
                <w:szCs w:val="18"/>
              </w:rPr>
              <w:t>25</w:t>
            </w:r>
            <w:r>
              <w:rPr>
                <w:rFonts w:ascii="Times New Roman" w:eastAsia="方正仿宋简体" w:hAnsi="Times New Roman" w:cs="Times New Roman"/>
                <w:color w:val="000000"/>
                <w:sz w:val="18"/>
                <w:szCs w:val="18"/>
              </w:rPr>
              <w:t>分，不合格</w:t>
            </w:r>
            <w:r>
              <w:rPr>
                <w:rFonts w:ascii="Times New Roman" w:hAnsi="Times New Roman" w:cs="Times New Roman"/>
                <w:color w:val="000000"/>
                <w:sz w:val="18"/>
                <w:szCs w:val="18"/>
              </w:rPr>
              <w:t>0</w:t>
            </w:r>
            <w:r>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Times New Roman" w:cs="Times New Roman"/>
                <w:color w:val="000000"/>
              </w:rPr>
              <w:t xml:space="preserve">　</w:t>
            </w:r>
          </w:p>
        </w:tc>
      </w:tr>
      <w:tr w:rsidR="007601B8">
        <w:trPr>
          <w:cantSplit/>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小计</w:t>
            </w:r>
          </w:p>
        </w:tc>
        <w:tc>
          <w:tcPr>
            <w:tcW w:w="10208" w:type="dxa"/>
            <w:gridSpan w:val="21"/>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rPr>
            </w:pPr>
            <w:r>
              <w:rPr>
                <w:rFonts w:ascii="Times New Roman" w:hAnsi="Times New Roman" w:cs="Times New Roman"/>
                <w:color w:val="000000"/>
              </w:rPr>
              <w:t xml:space="preserve">　</w:t>
            </w:r>
          </w:p>
        </w:tc>
      </w:tr>
      <w:tr w:rsidR="007601B8">
        <w:trPr>
          <w:cantSplit/>
          <w:trHeight w:val="277"/>
        </w:trPr>
        <w:tc>
          <w:tcPr>
            <w:tcW w:w="2064" w:type="dxa"/>
            <w:vMerge w:val="restart"/>
            <w:tcBorders>
              <w:top w:val="single" w:sz="4" w:space="0" w:color="auto"/>
              <w:left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发展</w:t>
            </w:r>
            <w:proofErr w:type="gramStart"/>
            <w:r>
              <w:rPr>
                <w:rFonts w:ascii="Times New Roman" w:eastAsia="方正仿宋简体" w:hAnsi="Times New Roman" w:cs="Times New Roman"/>
                <w:color w:val="000000"/>
                <w:sz w:val="18"/>
                <w:szCs w:val="18"/>
              </w:rPr>
              <w:t>性素质</w:t>
            </w:r>
            <w:proofErr w:type="gramEnd"/>
            <w:r>
              <w:rPr>
                <w:rFonts w:ascii="Times New Roman" w:eastAsia="方正仿宋简体" w:hAnsi="Times New Roman" w:cs="Times New Roman"/>
                <w:color w:val="000000"/>
                <w:sz w:val="18"/>
                <w:szCs w:val="18"/>
              </w:rPr>
              <w:t>加分</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创新创业与科研能力</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创新创业能力</w:t>
            </w:r>
          </w:p>
        </w:tc>
        <w:tc>
          <w:tcPr>
            <w:tcW w:w="1316" w:type="dxa"/>
            <w:gridSpan w:val="3"/>
            <w:tcBorders>
              <w:top w:val="single" w:sz="4" w:space="0" w:color="auto"/>
              <w:left w:val="nil"/>
              <w:bottom w:val="single" w:sz="4" w:space="0" w:color="auto"/>
              <w:right w:val="single" w:sz="4" w:space="0" w:color="auto"/>
            </w:tcBorders>
            <w:shd w:val="clear" w:color="auto" w:fill="auto"/>
            <w:noWrap/>
            <w:vAlign w:val="center"/>
          </w:tcPr>
          <w:p w:rsidR="007601B8" w:rsidRDefault="00356863">
            <w:pPr>
              <w:rPr>
                <w:rFonts w:ascii="Times New Roman" w:hAnsi="Times New Roman" w:cs="Times New Roman"/>
                <w:b/>
                <w:bCs/>
                <w:color w:val="000000"/>
              </w:rPr>
            </w:pPr>
            <w:r>
              <w:rPr>
                <w:rFonts w:ascii="Times New Roman" w:eastAsia="方正仿宋简体" w:hAnsi="Times New Roman" w:cs="Times New Roman"/>
                <w:b/>
                <w:bCs/>
                <w:color w:val="000000"/>
                <w:sz w:val="18"/>
                <w:szCs w:val="18"/>
              </w:rPr>
              <w:t xml:space="preserve">            </w:t>
            </w:r>
            <w:r>
              <w:rPr>
                <w:rFonts w:ascii="Times New Roman" w:hAnsi="Times New Roman" w:cs="Times New Roman"/>
                <w:b/>
                <w:bCs/>
                <w:color w:val="000000"/>
              </w:rPr>
              <w:t xml:space="preserve"> </w:t>
            </w:r>
          </w:p>
        </w:tc>
        <w:tc>
          <w:tcPr>
            <w:tcW w:w="973" w:type="dxa"/>
            <w:gridSpan w:val="4"/>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一等奖</w:t>
            </w:r>
          </w:p>
        </w:tc>
        <w:tc>
          <w:tcPr>
            <w:tcW w:w="947" w:type="dxa"/>
            <w:gridSpan w:val="3"/>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二等奖</w:t>
            </w:r>
          </w:p>
        </w:tc>
        <w:tc>
          <w:tcPr>
            <w:tcW w:w="930" w:type="dxa"/>
            <w:gridSpan w:val="3"/>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三等奖</w:t>
            </w:r>
          </w:p>
        </w:tc>
        <w:tc>
          <w:tcPr>
            <w:tcW w:w="1045" w:type="dxa"/>
            <w:gridSpan w:val="3"/>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优秀奖</w:t>
            </w:r>
          </w:p>
        </w:tc>
        <w:tc>
          <w:tcPr>
            <w:tcW w:w="639" w:type="dxa"/>
            <w:gridSpan w:val="3"/>
            <w:tcBorders>
              <w:top w:val="single" w:sz="4" w:space="0" w:color="auto"/>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285"/>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国家级</w:t>
            </w:r>
          </w:p>
        </w:tc>
        <w:tc>
          <w:tcPr>
            <w:tcW w:w="973" w:type="dxa"/>
            <w:gridSpan w:val="4"/>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 </w:t>
            </w:r>
          </w:p>
        </w:tc>
        <w:tc>
          <w:tcPr>
            <w:tcW w:w="947"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 </w:t>
            </w:r>
          </w:p>
        </w:tc>
        <w:tc>
          <w:tcPr>
            <w:tcW w:w="930"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1045"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285"/>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省级</w:t>
            </w:r>
          </w:p>
        </w:tc>
        <w:tc>
          <w:tcPr>
            <w:tcW w:w="973" w:type="dxa"/>
            <w:gridSpan w:val="4"/>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947"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2.6 </w:t>
            </w:r>
          </w:p>
        </w:tc>
        <w:tc>
          <w:tcPr>
            <w:tcW w:w="930"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1045"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285"/>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市、校级</w:t>
            </w:r>
          </w:p>
        </w:tc>
        <w:tc>
          <w:tcPr>
            <w:tcW w:w="973" w:type="dxa"/>
            <w:gridSpan w:val="4"/>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1.8 </w:t>
            </w:r>
          </w:p>
        </w:tc>
        <w:tc>
          <w:tcPr>
            <w:tcW w:w="947"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930"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 </w:t>
            </w:r>
          </w:p>
        </w:tc>
        <w:tc>
          <w:tcPr>
            <w:tcW w:w="1045"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540"/>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5211" w:type="dxa"/>
            <w:gridSpan w:val="16"/>
            <w:tcBorders>
              <w:top w:val="single" w:sz="4" w:space="0" w:color="auto"/>
              <w:left w:val="nil"/>
              <w:bottom w:val="single" w:sz="4" w:space="0" w:color="auto"/>
              <w:right w:val="single" w:sz="4" w:space="0" w:color="auto"/>
            </w:tcBorders>
            <w:shd w:val="clear" w:color="auto" w:fill="auto"/>
            <w:vAlign w:val="bottom"/>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有自主创业行为者根据其具体创业情况酌情加</w:t>
            </w:r>
            <w:r>
              <w:rPr>
                <w:rFonts w:ascii="Times New Roman" w:eastAsia="方正仿宋简体" w:hAnsi="Times New Roman" w:cs="Times New Roman"/>
                <w:color w:val="000000"/>
                <w:sz w:val="18"/>
                <w:szCs w:val="18"/>
              </w:rPr>
              <w:t>1-3</w:t>
            </w:r>
            <w:r>
              <w:rPr>
                <w:rFonts w:ascii="Times New Roman" w:eastAsia="方正仿宋简体" w:hAnsi="Times New Roman" w:cs="Times New Roman"/>
                <w:color w:val="000000"/>
                <w:sz w:val="18"/>
                <w:szCs w:val="18"/>
              </w:rPr>
              <w:t>分，以企业营业执照或校团委文件为依据</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1290"/>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科研成果</w:t>
            </w:r>
          </w:p>
        </w:tc>
        <w:tc>
          <w:tcPr>
            <w:tcW w:w="5211" w:type="dxa"/>
            <w:gridSpan w:val="16"/>
            <w:tcBorders>
              <w:top w:val="single" w:sz="4" w:space="0" w:color="auto"/>
              <w:left w:val="nil"/>
              <w:bottom w:val="single" w:sz="4" w:space="0" w:color="auto"/>
              <w:right w:val="single" w:sz="4" w:space="0" w:color="auto"/>
            </w:tcBorders>
            <w:shd w:val="clear" w:color="auto" w:fill="auto"/>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学生的科研成果，获得各项专利，加分</w:t>
            </w:r>
            <w:r>
              <w:rPr>
                <w:rFonts w:ascii="Times New Roman" w:eastAsia="方正仿宋简体" w:hAnsi="Times New Roman" w:cs="Times New Roman"/>
                <w:color w:val="000000"/>
                <w:sz w:val="18"/>
                <w:szCs w:val="18"/>
              </w:rPr>
              <w:t>3-5</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项；公开发表在正式刊物的学术论文以所载刊物为依据加分为</w:t>
            </w:r>
            <w:r>
              <w:rPr>
                <w:rFonts w:ascii="Times New Roman" w:eastAsia="方正仿宋简体" w:hAnsi="Times New Roman" w:cs="Times New Roman"/>
                <w:color w:val="000000"/>
                <w:sz w:val="18"/>
                <w:szCs w:val="18"/>
              </w:rPr>
              <w:t>1.5</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3.0</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篇；文学、美术、摄影等作品参照优秀奖执行（在学校内部刊物上发表的酌情加分，每件不超过</w:t>
            </w:r>
            <w:r>
              <w:rPr>
                <w:rFonts w:ascii="Times New Roman" w:eastAsia="方正仿宋简体" w:hAnsi="Times New Roman" w:cs="Times New Roman"/>
                <w:color w:val="000000"/>
                <w:sz w:val="18"/>
                <w:szCs w:val="18"/>
              </w:rPr>
              <w:t>0.1</w:t>
            </w:r>
            <w:r>
              <w:rPr>
                <w:rFonts w:ascii="Times New Roman" w:eastAsia="方正仿宋简体" w:hAnsi="Times New Roman" w:cs="Times New Roman"/>
                <w:color w:val="000000"/>
                <w:sz w:val="18"/>
                <w:szCs w:val="18"/>
              </w:rPr>
              <w:t>分，文学、美术、摄影相关专业的由相关学院自行认定加分标准）。</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430"/>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社会工作能力</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学生干部考核奖励分</w:t>
            </w:r>
          </w:p>
        </w:tc>
        <w:tc>
          <w:tcPr>
            <w:tcW w:w="1316"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 xml:space="preserve">      </w:t>
            </w:r>
          </w:p>
        </w:tc>
        <w:tc>
          <w:tcPr>
            <w:tcW w:w="973" w:type="dxa"/>
            <w:gridSpan w:val="4"/>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优秀</w:t>
            </w:r>
          </w:p>
        </w:tc>
        <w:tc>
          <w:tcPr>
            <w:tcW w:w="947"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良好</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一般</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285"/>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一级</w:t>
            </w:r>
          </w:p>
        </w:tc>
        <w:tc>
          <w:tcPr>
            <w:tcW w:w="973" w:type="dxa"/>
            <w:gridSpan w:val="4"/>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47"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285"/>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二级</w:t>
            </w:r>
          </w:p>
        </w:tc>
        <w:tc>
          <w:tcPr>
            <w:tcW w:w="973" w:type="dxa"/>
            <w:gridSpan w:val="4"/>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47"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0.8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≤0.3</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285"/>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三级</w:t>
            </w:r>
          </w:p>
        </w:tc>
        <w:tc>
          <w:tcPr>
            <w:tcW w:w="973" w:type="dxa"/>
            <w:gridSpan w:val="4"/>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947" w:type="dxa"/>
            <w:gridSpan w:val="3"/>
            <w:tcBorders>
              <w:top w:val="nil"/>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tcPr>
          <w:p w:rsidR="007601B8" w:rsidRDefault="00356863">
            <w:pPr>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474"/>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vAlign w:val="bottom"/>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各级学生社团主要负责人考核奖励</w:t>
            </w:r>
          </w:p>
        </w:tc>
        <w:tc>
          <w:tcPr>
            <w:tcW w:w="5211" w:type="dxa"/>
            <w:gridSpan w:val="16"/>
            <w:tcBorders>
              <w:top w:val="single" w:sz="4" w:space="0" w:color="auto"/>
              <w:left w:val="nil"/>
              <w:bottom w:val="single" w:sz="4" w:space="0" w:color="auto"/>
              <w:right w:val="single" w:sz="4" w:space="0" w:color="auto"/>
            </w:tcBorders>
            <w:shd w:val="clear" w:color="auto" w:fill="auto"/>
            <w:noWrap/>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依据工作实绩，由指导部门考核，参考学生干部奖励分标准给分</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465"/>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3.</w:t>
            </w:r>
            <w:r>
              <w:rPr>
                <w:rFonts w:ascii="Times New Roman" w:eastAsia="方正仿宋简体" w:hAnsi="Times New Roman" w:cs="Times New Roman"/>
                <w:color w:val="000000"/>
                <w:sz w:val="18"/>
                <w:szCs w:val="18"/>
              </w:rPr>
              <w:t>学生参加学校活动加分</w:t>
            </w:r>
          </w:p>
        </w:tc>
        <w:tc>
          <w:tcPr>
            <w:tcW w:w="5211" w:type="dxa"/>
            <w:gridSpan w:val="16"/>
            <w:tcBorders>
              <w:top w:val="single" w:sz="4" w:space="0" w:color="auto"/>
              <w:left w:val="nil"/>
              <w:bottom w:val="single" w:sz="4" w:space="0" w:color="auto"/>
              <w:right w:val="single" w:sz="4" w:space="0" w:color="auto"/>
            </w:tcBorders>
            <w:shd w:val="clear" w:color="auto" w:fill="auto"/>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由组织单位、部门根据参与时间、表现等综合情况，向学生所在学院提供加分参考，加分标准</w:t>
            </w:r>
            <w:r>
              <w:rPr>
                <w:rFonts w:ascii="Times New Roman" w:eastAsia="方正仿宋简体" w:hAnsi="Times New Roman" w:cs="Times New Roman"/>
                <w:color w:val="000000"/>
                <w:sz w:val="18"/>
                <w:szCs w:val="18"/>
              </w:rPr>
              <w:t>0.1-1.0</w:t>
            </w:r>
            <w:r>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tcPr>
          <w:p w:rsidR="007601B8" w:rsidRDefault="00356863">
            <w:pPr>
              <w:rPr>
                <w:rFonts w:ascii="Times New Roman" w:hAnsi="Times New Roman" w:cs="Times New Roman"/>
                <w:color w:val="000000"/>
              </w:rPr>
            </w:pPr>
            <w:r>
              <w:rPr>
                <w:rFonts w:ascii="Times New Roman" w:hAnsi="宋体" w:cs="Times New Roman"/>
                <w:color w:val="000000"/>
              </w:rPr>
              <w:t xml:space="preserve">　</w:t>
            </w:r>
          </w:p>
        </w:tc>
      </w:tr>
      <w:tr w:rsidR="007601B8">
        <w:trPr>
          <w:cantSplit/>
          <w:trHeight w:val="775"/>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val="restart"/>
            <w:tcBorders>
              <w:top w:val="nil"/>
              <w:left w:val="nil"/>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文体活动能力</w:t>
            </w:r>
          </w:p>
        </w:tc>
        <w:tc>
          <w:tcPr>
            <w:tcW w:w="2854" w:type="dxa"/>
            <w:vMerge w:val="restart"/>
            <w:tcBorders>
              <w:top w:val="single" w:sz="4" w:space="0" w:color="auto"/>
              <w:left w:val="nil"/>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参加体育竞赛加分</w:t>
            </w: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tcPr>
          <w:p w:rsidR="007601B8" w:rsidRDefault="00356863">
            <w:pPr>
              <w:rPr>
                <w:rFonts w:ascii="Times New Roman" w:eastAsia="方正仿宋简体" w:hAnsi="Times New Roman" w:cs="Times New Roman"/>
                <w:b/>
                <w:color w:val="000000"/>
                <w:sz w:val="18"/>
                <w:szCs w:val="18"/>
              </w:rPr>
            </w:pPr>
            <w:r>
              <w:rPr>
                <w:rFonts w:ascii="Times New Roman" w:eastAsia="方正仿宋简体" w:hAnsi="Times New Roman" w:cs="Times New Roman"/>
                <w:color w:val="000000"/>
                <w:sz w:val="18"/>
                <w:szCs w:val="18"/>
              </w:rPr>
              <w:t xml:space="preserve">　</w:t>
            </w:r>
            <w:r>
              <w:rPr>
                <w:rFonts w:ascii="Times New Roman" w:eastAsia="方正仿宋简体" w:hAnsi="Times New Roman" w:cs="Times New Roman"/>
                <w:color w:val="000000"/>
                <w:sz w:val="18"/>
                <w:szCs w:val="18"/>
              </w:rPr>
              <w:t xml:space="preserve">  </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破纪录　</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　</w:t>
            </w:r>
            <w:proofErr w:type="gramStart"/>
            <w:r>
              <w:rPr>
                <w:rFonts w:ascii="Times New Roman" w:eastAsia="方正仿宋简体" w:hAnsi="Times New Roman" w:cs="Times New Roman"/>
                <w:color w:val="000000"/>
                <w:sz w:val="18"/>
                <w:szCs w:val="18"/>
              </w:rPr>
              <w:t>一</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　二</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　三</w:t>
            </w:r>
          </w:p>
        </w:tc>
        <w:tc>
          <w:tcPr>
            <w:tcW w:w="426" w:type="dxa"/>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eastAsia="方正仿宋简体" w:hAnsi="Times New Roman" w:cs="Times New Roman"/>
                <w:color w:val="000000"/>
                <w:sz w:val="18"/>
                <w:szCs w:val="18"/>
              </w:rPr>
            </w:pPr>
          </w:p>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四　</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eastAsia="方正仿宋简体" w:hAnsi="Times New Roman" w:cs="Times New Roman"/>
                <w:color w:val="000000"/>
                <w:sz w:val="18"/>
                <w:szCs w:val="18"/>
              </w:rPr>
            </w:pPr>
          </w:p>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五</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eastAsia="方正仿宋简体" w:hAnsi="Times New Roman" w:cs="Times New Roman"/>
                <w:color w:val="000000"/>
                <w:sz w:val="18"/>
                <w:szCs w:val="18"/>
              </w:rPr>
            </w:pPr>
          </w:p>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六</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eastAsia="方正仿宋简体" w:hAnsi="Times New Roman" w:cs="Times New Roman"/>
                <w:color w:val="000000"/>
                <w:sz w:val="18"/>
                <w:szCs w:val="18"/>
              </w:rPr>
            </w:pPr>
          </w:p>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七、八</w:t>
            </w:r>
          </w:p>
        </w:tc>
        <w:tc>
          <w:tcPr>
            <w:tcW w:w="436" w:type="dxa"/>
            <w:tcBorders>
              <w:top w:val="single" w:sz="4" w:space="0" w:color="auto"/>
              <w:left w:val="nil"/>
              <w:bottom w:val="single" w:sz="4" w:space="0" w:color="auto"/>
              <w:right w:val="single" w:sz="4" w:space="0" w:color="auto"/>
            </w:tcBorders>
            <w:shd w:val="clear" w:color="auto" w:fill="auto"/>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未获奖</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eastAsia="方正仿宋简体" w:hAnsi="Times New Roman" w:cs="Times New Roman"/>
                <w:color w:val="000000"/>
                <w:sz w:val="18"/>
                <w:szCs w:val="18"/>
              </w:rPr>
            </w:pPr>
          </w:p>
        </w:tc>
      </w:tr>
      <w:tr w:rsidR="007601B8">
        <w:trPr>
          <w:cantSplit/>
          <w:trHeight w:val="392"/>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国家级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5.0</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4.4</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4.0</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3.6</w:t>
            </w:r>
          </w:p>
        </w:tc>
        <w:tc>
          <w:tcPr>
            <w:tcW w:w="426"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3.2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2.8</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2.4</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36"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hAnsi="Times New Roman" w:cs="Times New Roman"/>
                <w:color w:val="000000"/>
                <w:sz w:val="15"/>
                <w:szCs w:val="15"/>
              </w:rPr>
            </w:pPr>
          </w:p>
        </w:tc>
      </w:tr>
      <w:tr w:rsidR="007601B8">
        <w:trPr>
          <w:cantSplit/>
          <w:trHeight w:val="271"/>
        </w:trPr>
        <w:tc>
          <w:tcPr>
            <w:tcW w:w="2064" w:type="dxa"/>
            <w:vMerge/>
            <w:tcBorders>
              <w:left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省级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1.6</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1.4</w:t>
            </w:r>
          </w:p>
        </w:tc>
        <w:tc>
          <w:tcPr>
            <w:tcW w:w="426"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36"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7601B8">
            <w:pPr>
              <w:jc w:val="center"/>
              <w:rPr>
                <w:rFonts w:ascii="Times New Roman" w:hAnsi="Times New Roman" w:cs="Times New Roman"/>
                <w:color w:val="000000"/>
                <w:sz w:val="15"/>
                <w:szCs w:val="15"/>
              </w:rPr>
            </w:pPr>
          </w:p>
        </w:tc>
      </w:tr>
      <w:tr w:rsidR="007601B8">
        <w:trPr>
          <w:cantSplit/>
          <w:trHeight w:val="330"/>
        </w:trPr>
        <w:tc>
          <w:tcPr>
            <w:tcW w:w="2064" w:type="dxa"/>
            <w:vMerge/>
            <w:tcBorders>
              <w:left w:val="single" w:sz="4" w:space="0" w:color="auto"/>
              <w:bottom w:val="single" w:sz="4" w:space="0" w:color="auto"/>
              <w:right w:val="single" w:sz="4" w:space="0" w:color="auto"/>
            </w:tcBorders>
            <w:vAlign w:val="center"/>
          </w:tcPr>
          <w:p w:rsidR="007601B8" w:rsidRDefault="007601B8">
            <w:pPr>
              <w:rPr>
                <w:rFonts w:ascii="Times New Roman" w:eastAsia="方正仿宋简体" w:hAnsi="Times New Roman" w:cs="Times New Roman"/>
                <w:color w:val="000000"/>
                <w:sz w:val="18"/>
                <w:szCs w:val="18"/>
              </w:rPr>
            </w:pPr>
          </w:p>
        </w:tc>
        <w:tc>
          <w:tcPr>
            <w:tcW w:w="1504" w:type="dxa"/>
            <w:vMerge/>
            <w:tcBorders>
              <w:left w:val="nil"/>
              <w:bottom w:val="single" w:sz="4" w:space="0" w:color="auto"/>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left w:val="nil"/>
              <w:bottom w:val="single" w:sz="4" w:space="0" w:color="auto"/>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市校级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0.7</w:t>
            </w:r>
          </w:p>
        </w:tc>
        <w:tc>
          <w:tcPr>
            <w:tcW w:w="426"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43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601B8" w:rsidRDefault="007601B8">
            <w:pPr>
              <w:jc w:val="center"/>
              <w:rPr>
                <w:rFonts w:ascii="Times New Roman" w:hAnsi="Times New Roman" w:cs="Times New Roman"/>
                <w:color w:val="000000"/>
                <w:sz w:val="15"/>
                <w:szCs w:val="15"/>
              </w:rPr>
            </w:pP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7601B8">
            <w:pPr>
              <w:jc w:val="center"/>
              <w:rPr>
                <w:rFonts w:ascii="Times New Roman" w:hAnsi="Times New Roman" w:cs="Times New Roman"/>
                <w:color w:val="000000"/>
                <w:sz w:val="15"/>
                <w:szCs w:val="15"/>
              </w:rPr>
            </w:pPr>
          </w:p>
        </w:tc>
      </w:tr>
      <w:tr w:rsidR="007601B8">
        <w:trPr>
          <w:cantSplit/>
          <w:trHeight w:val="411"/>
        </w:trPr>
        <w:tc>
          <w:tcPr>
            <w:tcW w:w="2064" w:type="dxa"/>
            <w:vMerge w:val="restart"/>
            <w:tcBorders>
              <w:top w:val="single" w:sz="4" w:space="0" w:color="auto"/>
              <w:left w:val="single" w:sz="4" w:space="0" w:color="auto"/>
              <w:right w:val="single" w:sz="4" w:space="0" w:color="auto"/>
            </w:tcBorders>
            <w:vAlign w:val="center"/>
          </w:tcPr>
          <w:p w:rsidR="007601B8" w:rsidRDefault="007601B8">
            <w:pPr>
              <w:jc w:val="center"/>
              <w:rPr>
                <w:rFonts w:ascii="Times New Roman" w:eastAsia="方正仿宋简体" w:hAnsi="Times New Roman" w:cs="Times New Roman"/>
                <w:color w:val="000000"/>
                <w:sz w:val="18"/>
                <w:szCs w:val="18"/>
              </w:rPr>
            </w:pPr>
          </w:p>
        </w:tc>
        <w:tc>
          <w:tcPr>
            <w:tcW w:w="1504" w:type="dxa"/>
            <w:vMerge w:val="restart"/>
            <w:tcBorders>
              <w:top w:val="single" w:sz="4" w:space="0" w:color="auto"/>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2854" w:type="dxa"/>
            <w:vMerge w:val="restart"/>
            <w:tcBorders>
              <w:top w:val="single" w:sz="4" w:space="0" w:color="auto"/>
              <w:left w:val="nil"/>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文艺活动、其他各类文体竞赛活动加分</w:t>
            </w: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tcPr>
          <w:p w:rsidR="007601B8" w:rsidRDefault="00356863">
            <w:pPr>
              <w:rPr>
                <w:rFonts w:ascii="Times New Roman" w:hAnsi="Times New Roman" w:cs="Times New Roman"/>
                <w:color w:val="000000"/>
                <w:sz w:val="15"/>
                <w:szCs w:val="15"/>
              </w:rPr>
            </w:pPr>
            <w:r>
              <w:rPr>
                <w:rFonts w:ascii="Times New Roman" w:eastAsia="方正仿宋简体" w:hAnsi="Times New Roman" w:cs="Times New Roman"/>
                <w:b/>
                <w:color w:val="000000"/>
                <w:sz w:val="18"/>
                <w:szCs w:val="18"/>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一等奖</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二等奖</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三等奖</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优秀奖</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未获奖</w:t>
            </w:r>
          </w:p>
        </w:tc>
        <w:tc>
          <w:tcPr>
            <w:tcW w:w="490"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7601B8">
            <w:pPr>
              <w:jc w:val="center"/>
              <w:rPr>
                <w:rFonts w:ascii="Times New Roman" w:hAnsi="Times New Roman" w:cs="Times New Roman"/>
                <w:b/>
                <w:color w:val="000000"/>
                <w:sz w:val="15"/>
                <w:szCs w:val="15"/>
              </w:rPr>
            </w:pPr>
          </w:p>
        </w:tc>
      </w:tr>
      <w:tr w:rsidR="007601B8">
        <w:trPr>
          <w:cantSplit/>
          <w:trHeight w:val="427"/>
        </w:trPr>
        <w:tc>
          <w:tcPr>
            <w:tcW w:w="2064" w:type="dxa"/>
            <w:vMerge/>
            <w:tcBorders>
              <w:left w:val="single" w:sz="4" w:space="0" w:color="auto"/>
              <w:right w:val="single" w:sz="4" w:space="0" w:color="auto"/>
            </w:tcBorders>
            <w:vAlign w:val="center"/>
          </w:tcPr>
          <w:p w:rsidR="007601B8" w:rsidRDefault="007601B8">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省级以上</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490"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7601B8">
            <w:pPr>
              <w:jc w:val="center"/>
              <w:rPr>
                <w:rFonts w:ascii="Times New Roman" w:hAnsi="Times New Roman" w:cs="Times New Roman"/>
                <w:color w:val="000000"/>
                <w:sz w:val="15"/>
                <w:szCs w:val="15"/>
              </w:rPr>
            </w:pPr>
          </w:p>
        </w:tc>
      </w:tr>
      <w:tr w:rsidR="007601B8">
        <w:trPr>
          <w:cantSplit/>
          <w:trHeight w:val="427"/>
        </w:trPr>
        <w:tc>
          <w:tcPr>
            <w:tcW w:w="2064" w:type="dxa"/>
            <w:vMerge/>
            <w:tcBorders>
              <w:left w:val="single" w:sz="4" w:space="0" w:color="auto"/>
              <w:right w:val="single" w:sz="4" w:space="0" w:color="auto"/>
            </w:tcBorders>
            <w:vAlign w:val="center"/>
          </w:tcPr>
          <w:p w:rsidR="007601B8" w:rsidRDefault="007601B8">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nil"/>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市级</w:t>
            </w:r>
            <w:r>
              <w:rPr>
                <w:rFonts w:ascii="Times New Roman" w:hAnsi="Times New Roman" w:cs="Times New Roman"/>
                <w:b/>
                <w:color w:val="000000"/>
                <w:sz w:val="15"/>
                <w:szCs w:val="15"/>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0.2</w:t>
            </w:r>
          </w:p>
        </w:tc>
        <w:tc>
          <w:tcPr>
            <w:tcW w:w="737" w:type="dxa"/>
            <w:gridSpan w:val="4"/>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0.1</w:t>
            </w:r>
          </w:p>
        </w:tc>
        <w:tc>
          <w:tcPr>
            <w:tcW w:w="480" w:type="dxa"/>
            <w:tcBorders>
              <w:top w:val="single" w:sz="4" w:space="0" w:color="auto"/>
              <w:left w:val="nil"/>
              <w:bottom w:val="single" w:sz="4" w:space="0" w:color="auto"/>
              <w:right w:val="single" w:sz="4" w:space="0" w:color="auto"/>
            </w:tcBorders>
            <w:shd w:val="clear" w:color="auto" w:fill="auto"/>
            <w:vAlign w:val="center"/>
          </w:tcPr>
          <w:p w:rsidR="007601B8" w:rsidRDefault="007601B8">
            <w:pPr>
              <w:jc w:val="center"/>
              <w:rPr>
                <w:rFonts w:ascii="Times New Roman" w:hAnsi="Times New Roman" w:cs="Times New Roman"/>
                <w:color w:val="000000"/>
                <w:sz w:val="15"/>
                <w:szCs w:val="15"/>
              </w:rPr>
            </w:pPr>
          </w:p>
        </w:tc>
      </w:tr>
      <w:tr w:rsidR="007601B8">
        <w:trPr>
          <w:cantSplit/>
          <w:trHeight w:val="427"/>
        </w:trPr>
        <w:tc>
          <w:tcPr>
            <w:tcW w:w="2064" w:type="dxa"/>
            <w:vMerge/>
            <w:tcBorders>
              <w:left w:val="single" w:sz="4" w:space="0" w:color="auto"/>
              <w:right w:val="single" w:sz="4" w:space="0" w:color="auto"/>
            </w:tcBorders>
            <w:vAlign w:val="center"/>
          </w:tcPr>
          <w:p w:rsidR="007601B8" w:rsidRDefault="007601B8">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bottom w:val="single" w:sz="4" w:space="0" w:color="auto"/>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2854" w:type="dxa"/>
            <w:vMerge/>
            <w:tcBorders>
              <w:top w:val="single" w:sz="4" w:space="0" w:color="auto"/>
              <w:left w:val="nil"/>
              <w:bottom w:val="single" w:sz="4" w:space="0" w:color="auto"/>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校级</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7601B8" w:rsidRDefault="00356863">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709"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7601B8" w:rsidRDefault="007601B8">
            <w:pPr>
              <w:jc w:val="center"/>
              <w:rPr>
                <w:rFonts w:ascii="Times New Roman" w:hAnsi="Times New Roman" w:cs="Times New Roman"/>
                <w:color w:val="000000"/>
                <w:sz w:val="15"/>
                <w:szCs w:val="15"/>
              </w:rPr>
            </w:pPr>
          </w:p>
        </w:tc>
        <w:tc>
          <w:tcPr>
            <w:tcW w:w="737" w:type="dxa"/>
            <w:gridSpan w:val="4"/>
            <w:tcBorders>
              <w:top w:val="single" w:sz="4" w:space="0" w:color="auto"/>
              <w:left w:val="nil"/>
              <w:bottom w:val="single" w:sz="4" w:space="0" w:color="auto"/>
              <w:right w:val="single" w:sz="4" w:space="0" w:color="auto"/>
              <w:tr2bl w:val="single" w:sz="4" w:space="0" w:color="auto"/>
            </w:tcBorders>
            <w:shd w:val="clear" w:color="auto" w:fill="auto"/>
            <w:vAlign w:val="center"/>
          </w:tcPr>
          <w:p w:rsidR="007601B8" w:rsidRDefault="007601B8">
            <w:pPr>
              <w:jc w:val="center"/>
              <w:rPr>
                <w:rFonts w:ascii="Times New Roman" w:hAnsi="Times New Roman" w:cs="Times New Roman"/>
                <w:color w:val="000000"/>
                <w:sz w:val="15"/>
                <w:szCs w:val="15"/>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7601B8" w:rsidRDefault="007601B8">
            <w:pPr>
              <w:jc w:val="center"/>
              <w:rPr>
                <w:rFonts w:ascii="Times New Roman" w:hAnsi="Times New Roman" w:cs="Times New Roman"/>
                <w:color w:val="000000"/>
                <w:sz w:val="15"/>
                <w:szCs w:val="15"/>
              </w:rPr>
            </w:pPr>
          </w:p>
        </w:tc>
      </w:tr>
      <w:tr w:rsidR="007601B8">
        <w:trPr>
          <w:cantSplit/>
          <w:trHeight w:val="427"/>
        </w:trPr>
        <w:tc>
          <w:tcPr>
            <w:tcW w:w="2064" w:type="dxa"/>
            <w:vMerge/>
            <w:tcBorders>
              <w:left w:val="single" w:sz="4" w:space="0" w:color="auto"/>
              <w:right w:val="single" w:sz="4" w:space="0" w:color="auto"/>
            </w:tcBorders>
            <w:vAlign w:val="center"/>
          </w:tcPr>
          <w:p w:rsidR="007601B8" w:rsidRDefault="007601B8">
            <w:pPr>
              <w:jc w:val="center"/>
              <w:rPr>
                <w:rFonts w:ascii="Times New Roman" w:eastAsia="方正仿宋简体" w:hAnsi="Times New Roman" w:cs="Times New Roman"/>
                <w:color w:val="000000"/>
                <w:sz w:val="18"/>
                <w:szCs w:val="18"/>
              </w:rPr>
            </w:pPr>
          </w:p>
        </w:tc>
        <w:tc>
          <w:tcPr>
            <w:tcW w:w="1504" w:type="dxa"/>
            <w:vMerge w:val="restart"/>
            <w:tcBorders>
              <w:left w:val="nil"/>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操作技能</w:t>
            </w:r>
          </w:p>
        </w:tc>
        <w:tc>
          <w:tcPr>
            <w:tcW w:w="2854" w:type="dxa"/>
            <w:tcBorders>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英语</w:t>
            </w:r>
            <w:proofErr w:type="gramStart"/>
            <w:r>
              <w:rPr>
                <w:rFonts w:ascii="Times New Roman" w:eastAsia="方正仿宋简体" w:hAnsi="Times New Roman" w:cs="Times New Roman"/>
                <w:color w:val="000000"/>
                <w:sz w:val="18"/>
                <w:szCs w:val="18"/>
              </w:rPr>
              <w:t>四</w:t>
            </w:r>
            <w:r>
              <w:rPr>
                <w:rFonts w:ascii="Times New Roman" w:eastAsia="方正仿宋简体" w:hAnsi="Times New Roman" w:cs="Times New Roman"/>
                <w:color w:val="000000"/>
                <w:sz w:val="18"/>
                <w:szCs w:val="18"/>
              </w:rPr>
              <w:t>六</w:t>
            </w:r>
            <w:proofErr w:type="gramEnd"/>
            <w:r>
              <w:rPr>
                <w:rFonts w:ascii="Times New Roman" w:eastAsia="方正仿宋简体" w:hAnsi="Times New Roman" w:cs="Times New Roman"/>
                <w:color w:val="000000"/>
                <w:sz w:val="18"/>
                <w:szCs w:val="18"/>
              </w:rPr>
              <w:t>级加分</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tcPr>
          <w:p w:rsidR="007601B8" w:rsidRDefault="00356863">
            <w:pPr>
              <w:rPr>
                <w:rFonts w:ascii="Times New Roman" w:hAnsi="Times New Roman" w:cs="Times New Roman"/>
                <w:color w:val="000000"/>
                <w:sz w:val="15"/>
                <w:szCs w:val="15"/>
              </w:rPr>
            </w:pPr>
            <w:r>
              <w:rPr>
                <w:rFonts w:ascii="Times New Roman" w:eastAsia="方正仿宋简体" w:hAnsi="Times New Roman" w:cs="Times New Roman"/>
                <w:color w:val="000000"/>
                <w:sz w:val="18"/>
                <w:szCs w:val="18"/>
              </w:rPr>
              <w:t>CET</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4</w:t>
            </w:r>
            <w:r>
              <w:rPr>
                <w:rFonts w:ascii="Times New Roman" w:eastAsia="方正仿宋简体" w:hAnsi="Times New Roman" w:cs="Times New Roman"/>
                <w:color w:val="000000"/>
                <w:sz w:val="18"/>
                <w:szCs w:val="18"/>
              </w:rPr>
              <w:t>加</w:t>
            </w: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CET</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6</w:t>
            </w:r>
            <w:r>
              <w:rPr>
                <w:rFonts w:ascii="Times New Roman" w:eastAsia="方正仿宋简体" w:hAnsi="Times New Roman" w:cs="Times New Roman"/>
                <w:color w:val="000000"/>
                <w:sz w:val="18"/>
                <w:szCs w:val="18"/>
              </w:rPr>
              <w:t>加</w:t>
            </w: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hAnsi="Times New Roman" w:cs="Times New Roman"/>
                <w:color w:val="000000"/>
                <w:sz w:val="15"/>
                <w:szCs w:val="15"/>
              </w:rPr>
            </w:pPr>
          </w:p>
        </w:tc>
      </w:tr>
      <w:tr w:rsidR="007601B8">
        <w:trPr>
          <w:cantSplit/>
          <w:trHeight w:val="427"/>
        </w:trPr>
        <w:tc>
          <w:tcPr>
            <w:tcW w:w="2064" w:type="dxa"/>
            <w:vMerge/>
            <w:tcBorders>
              <w:left w:val="single" w:sz="4" w:space="0" w:color="auto"/>
              <w:right w:val="single" w:sz="4" w:space="0" w:color="auto"/>
            </w:tcBorders>
            <w:vAlign w:val="center"/>
          </w:tcPr>
          <w:p w:rsidR="007601B8" w:rsidRDefault="007601B8">
            <w:pPr>
              <w:jc w:val="center"/>
              <w:rPr>
                <w:rFonts w:ascii="Times New Roman" w:eastAsia="方正仿宋简体" w:hAnsi="Times New Roman" w:cs="Times New Roman"/>
                <w:color w:val="000000"/>
                <w:sz w:val="18"/>
                <w:szCs w:val="18"/>
              </w:rPr>
            </w:pPr>
          </w:p>
        </w:tc>
        <w:tc>
          <w:tcPr>
            <w:tcW w:w="1504" w:type="dxa"/>
            <w:vMerge/>
            <w:tcBorders>
              <w:left w:val="nil"/>
              <w:bottom w:val="single" w:sz="4" w:space="0" w:color="auto"/>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计算机等级加分</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tcPr>
          <w:p w:rsidR="007601B8" w:rsidRDefault="00356863">
            <w:pPr>
              <w:rPr>
                <w:rFonts w:ascii="Times New Roman" w:hAnsi="Times New Roman" w:cs="Times New Roman"/>
                <w:color w:val="000000"/>
                <w:sz w:val="15"/>
                <w:szCs w:val="15"/>
              </w:rPr>
            </w:pPr>
            <w:r>
              <w:rPr>
                <w:rFonts w:ascii="Times New Roman" w:eastAsia="方正仿宋简体" w:hAnsi="Times New Roman" w:cs="Times New Roman"/>
                <w:color w:val="000000"/>
                <w:sz w:val="18"/>
                <w:szCs w:val="18"/>
              </w:rPr>
              <w:t>计算机一级加</w:t>
            </w:r>
            <w:r>
              <w:rPr>
                <w:rFonts w:ascii="Times New Roman" w:eastAsia="方正仿宋简体" w:hAnsi="Times New Roman" w:cs="Times New Roman"/>
                <w:color w:val="000000"/>
                <w:sz w:val="18"/>
                <w:szCs w:val="18"/>
              </w:rPr>
              <w:t>0.5</w:t>
            </w:r>
            <w:r>
              <w:rPr>
                <w:rFonts w:ascii="Times New Roman" w:eastAsia="方正仿宋简体" w:hAnsi="Times New Roman" w:cs="Times New Roman"/>
                <w:color w:val="000000"/>
                <w:sz w:val="18"/>
                <w:szCs w:val="18"/>
              </w:rPr>
              <w:t>分，计算机二级加</w:t>
            </w: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分，计算机三级加</w:t>
            </w:r>
            <w:r>
              <w:rPr>
                <w:rFonts w:ascii="Times New Roman" w:eastAsia="方正仿宋简体" w:hAnsi="Times New Roman" w:cs="Times New Roman"/>
                <w:color w:val="000000"/>
                <w:sz w:val="18"/>
                <w:szCs w:val="18"/>
              </w:rPr>
              <w:t>1.5</w:t>
            </w:r>
            <w:r>
              <w:rPr>
                <w:rFonts w:ascii="Times New Roman" w:eastAsia="方正仿宋简体" w:hAnsi="Times New Roman" w:cs="Times New Roman"/>
                <w:color w:val="000000"/>
                <w:sz w:val="18"/>
                <w:szCs w:val="18"/>
              </w:rPr>
              <w:t>分，计算机四级加</w:t>
            </w: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hAnsi="Times New Roman" w:cs="Times New Roman"/>
                <w:color w:val="000000"/>
                <w:sz w:val="15"/>
                <w:szCs w:val="15"/>
              </w:rPr>
            </w:pPr>
          </w:p>
        </w:tc>
      </w:tr>
      <w:tr w:rsidR="007601B8">
        <w:trPr>
          <w:cantSplit/>
          <w:trHeight w:val="427"/>
        </w:trPr>
        <w:tc>
          <w:tcPr>
            <w:tcW w:w="2064" w:type="dxa"/>
            <w:vMerge/>
            <w:tcBorders>
              <w:left w:val="single" w:sz="4" w:space="0" w:color="auto"/>
              <w:bottom w:val="single" w:sz="4" w:space="0" w:color="auto"/>
              <w:right w:val="single" w:sz="4" w:space="0" w:color="auto"/>
            </w:tcBorders>
            <w:vAlign w:val="center"/>
          </w:tcPr>
          <w:p w:rsidR="007601B8" w:rsidRDefault="007601B8">
            <w:pPr>
              <w:jc w:val="center"/>
              <w:rPr>
                <w:rFonts w:ascii="Times New Roman" w:eastAsia="方正仿宋简体" w:hAnsi="Times New Roman" w:cs="Times New Roman"/>
                <w:color w:val="000000"/>
                <w:sz w:val="18"/>
                <w:szCs w:val="18"/>
              </w:rPr>
            </w:pPr>
          </w:p>
        </w:tc>
        <w:tc>
          <w:tcPr>
            <w:tcW w:w="1504" w:type="dxa"/>
            <w:tcBorders>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其他奖励加分</w:t>
            </w: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宣传（含新媒体）报道奖励</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tcPr>
          <w:p w:rsidR="007601B8" w:rsidRDefault="00356863">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省级以上宣传媒体</w:t>
            </w:r>
            <w:r>
              <w:rPr>
                <w:rFonts w:ascii="Times New Roman" w:eastAsia="方正仿宋简体" w:hAnsi="Times New Roman" w:cs="Times New Roman"/>
                <w:color w:val="000000"/>
                <w:sz w:val="18"/>
                <w:szCs w:val="18"/>
              </w:rPr>
              <w:t>0.2</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1.0</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篇次，市、校级</w:t>
            </w:r>
            <w:r>
              <w:rPr>
                <w:rFonts w:ascii="Times New Roman" w:eastAsia="方正仿宋简体" w:hAnsi="Times New Roman" w:cs="Times New Roman"/>
                <w:color w:val="000000"/>
                <w:sz w:val="18"/>
                <w:szCs w:val="18"/>
              </w:rPr>
              <w:t>0.1</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0.5</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篇次；内容雷同文章取高限加分；两名作者的稿件分别依得分的</w:t>
            </w:r>
            <w:r>
              <w:rPr>
                <w:rFonts w:ascii="Times New Roman" w:eastAsia="方正仿宋简体" w:hAnsi="Times New Roman" w:cs="Times New Roman"/>
                <w:color w:val="000000"/>
                <w:sz w:val="18"/>
                <w:szCs w:val="18"/>
              </w:rPr>
              <w:t>2/3</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1/3</w:t>
            </w:r>
            <w:r>
              <w:rPr>
                <w:rFonts w:ascii="Times New Roman" w:eastAsia="方正仿宋简体" w:hAnsi="Times New Roman" w:cs="Times New Roman"/>
                <w:color w:val="000000"/>
                <w:sz w:val="18"/>
                <w:szCs w:val="18"/>
              </w:rPr>
              <w:t>给分；三名作者的稿件分别依得分的</w:t>
            </w:r>
            <w:r>
              <w:rPr>
                <w:rFonts w:ascii="Times New Roman" w:eastAsia="方正仿宋简体" w:hAnsi="Times New Roman" w:cs="Times New Roman"/>
                <w:color w:val="000000"/>
                <w:sz w:val="18"/>
                <w:szCs w:val="18"/>
              </w:rPr>
              <w:t>1/2</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1/3</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1/6</w:t>
            </w:r>
            <w:r>
              <w:rPr>
                <w:rFonts w:ascii="Times New Roman" w:eastAsia="方正仿宋简体" w:hAnsi="Times New Roman" w:cs="Times New Roman"/>
                <w:color w:val="000000"/>
                <w:sz w:val="18"/>
                <w:szCs w:val="18"/>
              </w:rPr>
              <w:t>给分，其余以此类推；宣传作品获奖的依双倍加分，本类累加分高限为</w:t>
            </w:r>
            <w:r>
              <w:rPr>
                <w:rFonts w:ascii="Times New Roman" w:eastAsia="方正仿宋简体" w:hAnsi="Times New Roman" w:cs="Times New Roman"/>
                <w:color w:val="000000"/>
                <w:sz w:val="18"/>
                <w:szCs w:val="18"/>
              </w:rPr>
              <w:t>2.0</w:t>
            </w:r>
            <w:r>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7601B8" w:rsidRDefault="007601B8">
            <w:pPr>
              <w:rPr>
                <w:rFonts w:ascii="Times New Roman" w:eastAsia="方正仿宋简体" w:hAnsi="Times New Roman" w:cs="Times New Roman"/>
                <w:color w:val="000000"/>
                <w:sz w:val="18"/>
                <w:szCs w:val="18"/>
              </w:rPr>
            </w:pPr>
          </w:p>
        </w:tc>
      </w:tr>
      <w:tr w:rsidR="007601B8">
        <w:trPr>
          <w:cantSplit/>
          <w:trHeight w:val="427"/>
        </w:trPr>
        <w:tc>
          <w:tcPr>
            <w:tcW w:w="2064" w:type="dxa"/>
            <w:tcBorders>
              <w:top w:val="single" w:sz="4" w:space="0" w:color="auto"/>
              <w:left w:val="single" w:sz="4" w:space="0" w:color="auto"/>
              <w:bottom w:val="single" w:sz="4" w:space="0" w:color="auto"/>
              <w:right w:val="single" w:sz="4" w:space="0" w:color="auto"/>
            </w:tcBorders>
            <w:vAlign w:val="center"/>
          </w:tcPr>
          <w:p w:rsidR="007601B8" w:rsidRDefault="00356863">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小计</w:t>
            </w:r>
          </w:p>
        </w:tc>
        <w:tc>
          <w:tcPr>
            <w:tcW w:w="9728" w:type="dxa"/>
            <w:gridSpan w:val="20"/>
            <w:tcBorders>
              <w:left w:val="nil"/>
              <w:bottom w:val="single" w:sz="4" w:space="0" w:color="auto"/>
              <w:right w:val="single" w:sz="4" w:space="0" w:color="auto"/>
            </w:tcBorders>
            <w:shd w:val="clear" w:color="auto" w:fill="auto"/>
            <w:noWrap/>
            <w:vAlign w:val="center"/>
          </w:tcPr>
          <w:p w:rsidR="007601B8" w:rsidRDefault="007601B8">
            <w:pPr>
              <w:rPr>
                <w:rFonts w:ascii="Times New Roman" w:eastAsia="方正仿宋简体" w:hAnsi="Times New Roman" w:cs="Times New Roman"/>
                <w:color w:val="000000"/>
                <w:sz w:val="18"/>
                <w:szCs w:val="18"/>
              </w:rPr>
            </w:pPr>
          </w:p>
        </w:tc>
        <w:tc>
          <w:tcPr>
            <w:tcW w:w="480" w:type="dxa"/>
            <w:tcBorders>
              <w:left w:val="nil"/>
              <w:bottom w:val="single" w:sz="4" w:space="0" w:color="auto"/>
              <w:right w:val="single" w:sz="4" w:space="0" w:color="auto"/>
            </w:tcBorders>
            <w:shd w:val="clear" w:color="auto" w:fill="auto"/>
            <w:vAlign w:val="center"/>
          </w:tcPr>
          <w:p w:rsidR="007601B8" w:rsidRDefault="007601B8">
            <w:pPr>
              <w:rPr>
                <w:rFonts w:ascii="Times New Roman" w:eastAsia="方正仿宋简体" w:hAnsi="Times New Roman" w:cs="Times New Roman"/>
                <w:color w:val="000000"/>
                <w:sz w:val="18"/>
                <w:szCs w:val="18"/>
              </w:rPr>
            </w:pPr>
          </w:p>
        </w:tc>
      </w:tr>
    </w:tbl>
    <w:p w:rsidR="007601B8" w:rsidRDefault="007601B8"/>
    <w:p w:rsidR="007601B8" w:rsidRDefault="00356863">
      <w:pPr>
        <w:spacing w:line="240" w:lineRule="atLeast"/>
        <w:rPr>
          <w:rFonts w:ascii="Times New Roman" w:hAnsi="Times New Roman" w:cs="Times New Roman"/>
        </w:rPr>
      </w:pPr>
      <w:r>
        <w:rPr>
          <w:rFonts w:ascii="Times New Roman" w:hAnsi="Times New Roman" w:cs="Times New Roman" w:hint="eastAsia"/>
          <w:b/>
        </w:rPr>
        <w:t>备注：</w:t>
      </w:r>
      <w:r>
        <w:rPr>
          <w:rFonts w:ascii="Times New Roman" w:hAnsi="Times New Roman" w:cs="Times New Roman" w:hint="eastAsia"/>
        </w:rPr>
        <w:t xml:space="preserve">1. </w:t>
      </w:r>
      <w:r>
        <w:rPr>
          <w:rFonts w:ascii="Times New Roman" w:hAnsi="Times New Roman" w:cs="Times New Roman" w:hint="eastAsia"/>
        </w:rPr>
        <w:t>体育素质测评适用于非体育专业学院，其中体育专业学生的测评分由体育学院自行制定，报学生处备案。</w:t>
      </w:r>
    </w:p>
    <w:p w:rsidR="007601B8" w:rsidRDefault="00356863">
      <w:pPr>
        <w:spacing w:line="240" w:lineRule="atLeast"/>
        <w:ind w:firstLineChars="300" w:firstLine="63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发展</w:t>
      </w:r>
      <w:proofErr w:type="gramStart"/>
      <w:r>
        <w:rPr>
          <w:rFonts w:ascii="Times New Roman" w:hAnsi="Times New Roman" w:cs="Times New Roman" w:hint="eastAsia"/>
        </w:rPr>
        <w:t>性素质加</w:t>
      </w:r>
      <w:proofErr w:type="gramEnd"/>
      <w:r>
        <w:rPr>
          <w:rFonts w:ascii="Times New Roman" w:hAnsi="Times New Roman" w:cs="Times New Roman" w:hint="eastAsia"/>
        </w:rPr>
        <w:t>分中文体活动相关规定仅适用于非艺术、体育类专业学生，艺术、体育类学生的加分由所在学院认定；</w:t>
      </w:r>
    </w:p>
    <w:p w:rsidR="007601B8" w:rsidRDefault="00356863">
      <w:pPr>
        <w:spacing w:line="240" w:lineRule="atLeast"/>
        <w:ind w:firstLineChars="300" w:firstLine="630"/>
        <w:rPr>
          <w:rFonts w:ascii="Times New Roman" w:hAnsi="Times New Roman" w:cs="Times New Roman"/>
        </w:rPr>
      </w:pPr>
      <w:r>
        <w:rPr>
          <w:rFonts w:ascii="Times New Roman" w:hAnsi="Times New Roman" w:cs="Times New Roman" w:hint="eastAsia"/>
        </w:rPr>
        <w:t>操作技能类相关加分规定，如艺术专业、体育专业、外语专业等参照执行或由相关学院制定细则报学生处备案后执行。</w:t>
      </w:r>
    </w:p>
    <w:p w:rsidR="007601B8" w:rsidRDefault="007601B8"/>
    <w:sectPr w:rsidR="007601B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63" w:rsidRDefault="00356863">
      <w:r>
        <w:separator/>
      </w:r>
    </w:p>
  </w:endnote>
  <w:endnote w:type="continuationSeparator" w:id="0">
    <w:p w:rsidR="00356863" w:rsidRDefault="0035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汉仪楷体简">
    <w:altName w:val="黑体"/>
    <w:charset w:val="86"/>
    <w:family w:val="modern"/>
    <w:pitch w:val="default"/>
    <w:sig w:usb0="00000000" w:usb1="00000000" w:usb2="00000002" w:usb3="00000000" w:csb0="00040000" w:csb1="00000000"/>
  </w:font>
  <w:font w:name="楷体_GB2312">
    <w:altName w:val="楷体"/>
    <w:charset w:val="86"/>
    <w:family w:val="modern"/>
    <w:pitch w:val="default"/>
    <w:sig w:usb0="00000000" w:usb1="00000000" w:usb2="00000010" w:usb3="00000000" w:csb0="00040000"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汉仪仿宋简">
    <w:altName w:val="黑体"/>
    <w:charset w:val="86"/>
    <w:family w:val="modern"/>
    <w:pitch w:val="default"/>
    <w:sig w:usb0="00000000" w:usb1="00000000" w:usb2="00000002" w:usb3="00000000" w:csb0="00040000" w:csb1="00000000"/>
  </w:font>
  <w:font w:name="方正大标宋简体">
    <w:altName w:val="Arial Unicode MS"/>
    <w:charset w:val="86"/>
    <w:family w:val="auto"/>
    <w:pitch w:val="default"/>
    <w:sig w:usb0="00000000" w:usb1="0000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B8" w:rsidRDefault="007601B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63" w:rsidRDefault="00356863">
      <w:r>
        <w:separator/>
      </w:r>
    </w:p>
  </w:footnote>
  <w:footnote w:type="continuationSeparator" w:id="0">
    <w:p w:rsidR="00356863" w:rsidRDefault="0035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B8" w:rsidRDefault="007601B8">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26"/>
    <w:rsid w:val="00022A4C"/>
    <w:rsid w:val="00046FBB"/>
    <w:rsid w:val="000529BD"/>
    <w:rsid w:val="00061FFC"/>
    <w:rsid w:val="00066527"/>
    <w:rsid w:val="000B4C43"/>
    <w:rsid w:val="000E5798"/>
    <w:rsid w:val="001B0CA9"/>
    <w:rsid w:val="001B7CFF"/>
    <w:rsid w:val="00210DB8"/>
    <w:rsid w:val="0023161C"/>
    <w:rsid w:val="00286BF0"/>
    <w:rsid w:val="002C353B"/>
    <w:rsid w:val="002C36C5"/>
    <w:rsid w:val="002D369C"/>
    <w:rsid w:val="002E21EF"/>
    <w:rsid w:val="003155AC"/>
    <w:rsid w:val="00337340"/>
    <w:rsid w:val="00356863"/>
    <w:rsid w:val="003627AA"/>
    <w:rsid w:val="00391980"/>
    <w:rsid w:val="003B2F22"/>
    <w:rsid w:val="003B3C1B"/>
    <w:rsid w:val="003D3B6E"/>
    <w:rsid w:val="003F355A"/>
    <w:rsid w:val="00415022"/>
    <w:rsid w:val="0047619D"/>
    <w:rsid w:val="004A6956"/>
    <w:rsid w:val="004D387B"/>
    <w:rsid w:val="004D397B"/>
    <w:rsid w:val="004E5543"/>
    <w:rsid w:val="004F38CA"/>
    <w:rsid w:val="00524F84"/>
    <w:rsid w:val="00541EAF"/>
    <w:rsid w:val="00546560"/>
    <w:rsid w:val="0057407C"/>
    <w:rsid w:val="00607074"/>
    <w:rsid w:val="006355D8"/>
    <w:rsid w:val="0065274D"/>
    <w:rsid w:val="00653426"/>
    <w:rsid w:val="00655431"/>
    <w:rsid w:val="006A4AC7"/>
    <w:rsid w:val="006B5618"/>
    <w:rsid w:val="006D1A44"/>
    <w:rsid w:val="006E4853"/>
    <w:rsid w:val="007601B8"/>
    <w:rsid w:val="00761209"/>
    <w:rsid w:val="007B20B5"/>
    <w:rsid w:val="007D101E"/>
    <w:rsid w:val="007D3FA8"/>
    <w:rsid w:val="007E0DBD"/>
    <w:rsid w:val="007E206F"/>
    <w:rsid w:val="007E2C32"/>
    <w:rsid w:val="007F553B"/>
    <w:rsid w:val="00802364"/>
    <w:rsid w:val="00815FCF"/>
    <w:rsid w:val="00843789"/>
    <w:rsid w:val="00896BC8"/>
    <w:rsid w:val="008B620F"/>
    <w:rsid w:val="008F1C08"/>
    <w:rsid w:val="00957739"/>
    <w:rsid w:val="009750CD"/>
    <w:rsid w:val="00A26623"/>
    <w:rsid w:val="00A473A0"/>
    <w:rsid w:val="00AA1FE4"/>
    <w:rsid w:val="00AE6132"/>
    <w:rsid w:val="00AF7973"/>
    <w:rsid w:val="00B20D3D"/>
    <w:rsid w:val="00B26123"/>
    <w:rsid w:val="00B61E32"/>
    <w:rsid w:val="00B74F34"/>
    <w:rsid w:val="00BA2BEA"/>
    <w:rsid w:val="00BB2247"/>
    <w:rsid w:val="00BD161A"/>
    <w:rsid w:val="00BF356A"/>
    <w:rsid w:val="00C06078"/>
    <w:rsid w:val="00C40824"/>
    <w:rsid w:val="00C6692E"/>
    <w:rsid w:val="00C83D06"/>
    <w:rsid w:val="00C875E3"/>
    <w:rsid w:val="00CF6AA9"/>
    <w:rsid w:val="00D05661"/>
    <w:rsid w:val="00D16025"/>
    <w:rsid w:val="00D403CC"/>
    <w:rsid w:val="00D54CF6"/>
    <w:rsid w:val="00D91B3C"/>
    <w:rsid w:val="00ED4C94"/>
    <w:rsid w:val="00F5744C"/>
    <w:rsid w:val="00FC151E"/>
    <w:rsid w:val="01AC29B9"/>
    <w:rsid w:val="1724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iCs/>
    </w:rPr>
  </w:style>
  <w:style w:type="character" w:styleId="a8">
    <w:name w:val="Hyperlink"/>
    <w:basedOn w:val="a0"/>
    <w:uiPriority w:val="99"/>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4">
    <w:name w:val="标题4"/>
    <w:basedOn w:val="a"/>
    <w:pPr>
      <w:spacing w:beforeLines="50" w:afterLines="50" w:line="340" w:lineRule="atLeast"/>
      <w:ind w:firstLineChars="200" w:firstLine="200"/>
    </w:pPr>
    <w:rPr>
      <w:rFonts w:ascii="Times New Roman" w:eastAsia="黑体" w:hAnsi="Times New Roman" w:cs="Times New Roman"/>
      <w:szCs w:val="24"/>
    </w:rPr>
  </w:style>
  <w:style w:type="paragraph" w:customStyle="1" w:styleId="1">
    <w:name w:val="标题1"/>
    <w:basedOn w:val="a"/>
    <w:pPr>
      <w:widowControl/>
      <w:spacing w:before="100" w:beforeAutospacing="1" w:after="100" w:afterAutospacing="1" w:line="375" w:lineRule="atLeast"/>
      <w:jc w:val="left"/>
    </w:pPr>
    <w:rPr>
      <w:rFonts w:ascii="宋体" w:hAnsi="宋体"/>
      <w:kern w:val="0"/>
      <w:sz w:val="24"/>
      <w:szCs w:val="24"/>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iCs/>
    </w:rPr>
  </w:style>
  <w:style w:type="character" w:styleId="a8">
    <w:name w:val="Hyperlink"/>
    <w:basedOn w:val="a0"/>
    <w:uiPriority w:val="99"/>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4">
    <w:name w:val="标题4"/>
    <w:basedOn w:val="a"/>
    <w:pPr>
      <w:spacing w:beforeLines="50" w:afterLines="50" w:line="340" w:lineRule="atLeast"/>
      <w:ind w:firstLineChars="200" w:firstLine="200"/>
    </w:pPr>
    <w:rPr>
      <w:rFonts w:ascii="Times New Roman" w:eastAsia="黑体" w:hAnsi="Times New Roman" w:cs="Times New Roman"/>
      <w:szCs w:val="24"/>
    </w:rPr>
  </w:style>
  <w:style w:type="paragraph" w:customStyle="1" w:styleId="1">
    <w:name w:val="标题1"/>
    <w:basedOn w:val="a"/>
    <w:pPr>
      <w:widowControl/>
      <w:spacing w:before="100" w:beforeAutospacing="1" w:after="100" w:afterAutospacing="1" w:line="375" w:lineRule="atLeast"/>
      <w:jc w:val="left"/>
    </w:pPr>
    <w:rPr>
      <w:rFonts w:ascii="宋体" w:hAnsi="宋体"/>
      <w:kern w:val="0"/>
      <w:sz w:val="24"/>
      <w:szCs w:val="24"/>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24C45-7DD9-4FA4-A646-6017FDD4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2119</Words>
  <Characters>12081</Characters>
  <Application>Microsoft Office Word</Application>
  <DocSecurity>0</DocSecurity>
  <Lines>100</Lines>
  <Paragraphs>28</Paragraphs>
  <ScaleCrop>false</ScaleCrop>
  <Company>P R C</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cp:lastPrinted>2017-12-05T06:19:00Z</cp:lastPrinted>
  <dcterms:created xsi:type="dcterms:W3CDTF">2021-09-08T02:27:00Z</dcterms:created>
  <dcterms:modified xsi:type="dcterms:W3CDTF">2021-09-08T02:27:00Z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